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792.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2346"/>
        <w:gridCol w:w="8446"/>
        <w:tblGridChange w:id="0">
          <w:tblGrid>
            <w:gridCol w:w="2346"/>
            <w:gridCol w:w="8446"/>
          </w:tblGrid>
        </w:tblGridChange>
      </w:tblGrid>
      <w:tr>
        <w:trPr>
          <w:cantSplit w:val="1"/>
          <w:trHeight w:val="261" w:hRule="atLeast"/>
          <w:tblHeader w:val="0"/>
        </w:trPr>
        <w:tc>
          <w:tcPr>
            <w:gridSpan w:val="2"/>
            <w:tcBorders>
              <w:top w:color="000000" w:space="0" w:sz="4" w:val="single"/>
              <w:bottom w:color="000000" w:space="0" w:sz="4" w:val="single"/>
            </w:tcBorders>
            <w:vAlign w:val="center"/>
          </w:tcPr>
          <w:p w:rsidR="00000000" w:rsidDel="00000000" w:rsidP="00000000" w:rsidRDefault="00000000" w:rsidRPr="00000000" w14:paraId="00000002">
            <w:pPr>
              <w:spacing w:after="120" w:before="120" w:lineRule="auto"/>
              <w:jc w:val="center"/>
              <w:rPr>
                <w:b w:val="1"/>
                <w:bCs w:val="1"/>
                <w:sz w:val="18"/>
                <w:szCs w:val="18"/>
              </w:rPr>
            </w:pPr>
            <w:r w:rsidDel="00000000" w:rsidR="00000000" w:rsidRPr="00000000">
              <w:rPr>
                <w:b w:val="1"/>
                <w:bCs w:val="1"/>
                <w:sz w:val="18"/>
                <w:szCs w:val="18"/>
                <w:rtl w:val="0"/>
              </w:rPr>
              <w:t xml:space="preserve">INFORMACIÓN GENERAL</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4">
            <w:pPr>
              <w:spacing w:after="120" w:before="120" w:lineRule="auto"/>
              <w:ind w:right="-108"/>
              <w:jc w:val="center"/>
              <w:rPr>
                <w:sz w:val="18"/>
                <w:szCs w:val="18"/>
              </w:rPr>
            </w:pPr>
            <w:r w:rsidDel="00000000" w:rsidR="00000000" w:rsidRPr="00000000">
              <w:rPr>
                <w:sz w:val="18"/>
                <w:szCs w:val="18"/>
                <w:rtl w:val="0"/>
              </w:rPr>
              <w:t xml:space="preserve">No. de auditoria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5">
            <w:pPr>
              <w:spacing w:after="120" w:before="120" w:lineRule="auto"/>
              <w:jc w:val="center"/>
              <w:rPr>
                <w:b w:val="1"/>
                <w:bCs w:val="1"/>
                <w:sz w:val="18"/>
                <w:szCs w:val="18"/>
              </w:rPr>
            </w:pPr>
            <w:r w:rsidDel="00000000" w:rsidR="00000000" w:rsidRPr="00000000">
              <w:rPr>
                <w:b w:val="1"/>
                <w:bCs w:val="1"/>
                <w:sz w:val="18"/>
                <w:szCs w:val="18"/>
                <w:rtl w:val="0"/>
              </w:rPr>
              <w:t xml:space="preserve">01</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6">
            <w:pPr>
              <w:spacing w:after="120" w:before="120" w:lineRule="auto"/>
              <w:ind w:right="-108"/>
              <w:jc w:val="center"/>
              <w:rPr>
                <w:sz w:val="18"/>
                <w:szCs w:val="18"/>
              </w:rPr>
            </w:pPr>
            <w:r w:rsidDel="00000000" w:rsidR="00000000" w:rsidRPr="00000000">
              <w:rPr>
                <w:sz w:val="18"/>
                <w:szCs w:val="18"/>
                <w:rtl w:val="0"/>
              </w:rPr>
              <w:t xml:space="preserve">Fechas de auditoria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spacing w:after="120" w:before="120" w:lineRule="auto"/>
              <w:jc w:val="center"/>
              <w:rPr>
                <w:b w:val="1"/>
                <w:bCs w:val="1"/>
                <w:sz w:val="18"/>
                <w:szCs w:val="18"/>
              </w:rPr>
            </w:pPr>
            <w:r w:rsidDel="00000000" w:rsidR="00000000" w:rsidRPr="00000000">
              <w:rPr>
                <w:b w:val="1"/>
                <w:bCs w:val="1"/>
                <w:sz w:val="18"/>
                <w:szCs w:val="18"/>
                <w:rtl w:val="0"/>
              </w:rPr>
              <w:t xml:space="preserve">30 de septiembre del 2024</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8">
            <w:pPr>
              <w:spacing w:after="120" w:before="120" w:lineRule="auto"/>
              <w:ind w:right="-108"/>
              <w:jc w:val="center"/>
              <w:rPr>
                <w:sz w:val="18"/>
                <w:szCs w:val="18"/>
              </w:rPr>
            </w:pPr>
            <w:r w:rsidDel="00000000" w:rsidR="00000000" w:rsidRPr="00000000">
              <w:rPr>
                <w:sz w:val="18"/>
                <w:szCs w:val="18"/>
                <w:rtl w:val="0"/>
              </w:rPr>
              <w:t xml:space="preserve">Fechas de entrega del informe*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spacing w:after="120" w:before="120" w:lineRule="auto"/>
              <w:jc w:val="center"/>
              <w:rPr>
                <w:b w:val="1"/>
                <w:bCs w:val="1"/>
                <w:sz w:val="18"/>
                <w:szCs w:val="18"/>
              </w:rPr>
            </w:pPr>
            <w:r w:rsidDel="00000000" w:rsidR="00000000" w:rsidRPr="00000000">
              <w:rPr>
                <w:b w:val="1"/>
                <w:bCs w:val="1"/>
                <w:sz w:val="18"/>
                <w:szCs w:val="18"/>
                <w:rtl w:val="0"/>
              </w:rPr>
              <w:t xml:space="preserve">30 de septiembre del 2024</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A">
            <w:pPr>
              <w:spacing w:after="120" w:before="120" w:lineRule="auto"/>
              <w:ind w:right="-108"/>
              <w:jc w:val="center"/>
              <w:rPr>
                <w:sz w:val="18"/>
                <w:szCs w:val="18"/>
              </w:rPr>
            </w:pPr>
            <w:r w:rsidDel="00000000" w:rsidR="00000000" w:rsidRPr="00000000">
              <w:rPr>
                <w:sz w:val="18"/>
                <w:szCs w:val="18"/>
                <w:rtl w:val="0"/>
              </w:rPr>
              <w:t xml:space="preserve">Nombre del cliente de la auditoria**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spacing w:after="120" w:before="120" w:lineRule="auto"/>
              <w:jc w:val="center"/>
              <w:rPr>
                <w:b w:val="1"/>
                <w:bCs w:val="1"/>
                <w:sz w:val="18"/>
                <w:szCs w:val="18"/>
              </w:rPr>
            </w:pPr>
            <w:r w:rsidDel="00000000" w:rsidR="00000000" w:rsidRPr="00000000">
              <w:rPr>
                <w:b w:val="1"/>
                <w:bCs w:val="1"/>
                <w:sz w:val="18"/>
                <w:szCs w:val="18"/>
                <w:rtl w:val="0"/>
              </w:rPr>
              <w:t xml:space="preserve">Escuela Normal Oficial de León</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C">
            <w:pPr>
              <w:spacing w:after="120" w:before="120" w:lineRule="auto"/>
              <w:ind w:right="-108"/>
              <w:jc w:val="center"/>
              <w:rPr>
                <w:sz w:val="18"/>
                <w:szCs w:val="18"/>
              </w:rPr>
            </w:pPr>
            <w:r w:rsidDel="00000000" w:rsidR="00000000" w:rsidRPr="00000000">
              <w:rPr>
                <w:sz w:val="18"/>
                <w:szCs w:val="18"/>
                <w:rtl w:val="0"/>
              </w:rPr>
              <w:t xml:space="preserve">Nombre de la organización auditada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spacing w:after="120" w:before="120" w:lineRule="auto"/>
              <w:jc w:val="center"/>
              <w:rPr>
                <w:b w:val="1"/>
                <w:bCs w:val="1"/>
                <w:sz w:val="18"/>
                <w:szCs w:val="18"/>
              </w:rPr>
            </w:pPr>
            <w:r w:rsidDel="00000000" w:rsidR="00000000" w:rsidRPr="00000000">
              <w:rPr>
                <w:b w:val="1"/>
                <w:bCs w:val="1"/>
                <w:sz w:val="18"/>
                <w:szCs w:val="18"/>
                <w:rtl w:val="0"/>
              </w:rPr>
              <w:t xml:space="preserve">Escuela Normal Oficial de León</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E">
            <w:pPr>
              <w:spacing w:after="120" w:before="120" w:lineRule="auto"/>
              <w:ind w:right="-108"/>
              <w:jc w:val="center"/>
              <w:rPr>
                <w:sz w:val="18"/>
                <w:szCs w:val="18"/>
              </w:rPr>
            </w:pPr>
            <w:r w:rsidDel="00000000" w:rsidR="00000000" w:rsidRPr="00000000">
              <w:rPr>
                <w:sz w:val="18"/>
                <w:szCs w:val="18"/>
                <w:rtl w:val="0"/>
              </w:rPr>
              <w:t xml:space="preserve">Dirección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Fray Luis de Herrera esq. Luna S/N Fracc. Villa Insurgentes CP 37220 León, Gto.; MX.</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10">
            <w:pPr>
              <w:spacing w:after="120" w:before="120" w:lineRule="auto"/>
              <w:ind w:right="-108"/>
              <w:jc w:val="center"/>
              <w:rPr>
                <w:sz w:val="18"/>
                <w:szCs w:val="18"/>
              </w:rPr>
            </w:pPr>
            <w:r w:rsidDel="00000000" w:rsidR="00000000" w:rsidRPr="00000000">
              <w:rPr>
                <w:sz w:val="18"/>
                <w:szCs w:val="18"/>
                <w:rtl w:val="0"/>
              </w:rPr>
              <w:t xml:space="preserve">Lugares donde se realizó la auditoria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Servicios administrativos, departamento de tutoría, servicios de apoyo y dirección escolar.</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12">
            <w:pPr>
              <w:spacing w:after="120" w:before="120" w:lineRule="auto"/>
              <w:ind w:right="-108"/>
              <w:jc w:val="center"/>
              <w:rPr>
                <w:sz w:val="18"/>
                <w:szCs w:val="18"/>
              </w:rPr>
            </w:pPr>
            <w:r w:rsidDel="00000000" w:rsidR="00000000" w:rsidRPr="00000000">
              <w:rPr>
                <w:sz w:val="18"/>
                <w:szCs w:val="18"/>
                <w:rtl w:val="0"/>
              </w:rPr>
              <w:t xml:space="preserve">Representante del auditado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Alma Verónica Tavares Viramontes</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14">
            <w:pPr>
              <w:spacing w:after="120" w:before="120" w:lineRule="auto"/>
              <w:ind w:right="-108"/>
              <w:jc w:val="center"/>
              <w:rPr>
                <w:sz w:val="18"/>
                <w:szCs w:val="18"/>
              </w:rPr>
            </w:pPr>
            <w:r w:rsidDel="00000000" w:rsidR="00000000" w:rsidRPr="00000000">
              <w:rPr>
                <w:sz w:val="18"/>
                <w:szCs w:val="18"/>
                <w:rtl w:val="0"/>
              </w:rPr>
              <w:t xml:space="preserve">Teléfono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477 717 90 88</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16">
            <w:pPr>
              <w:spacing w:after="120" w:before="120" w:lineRule="auto"/>
              <w:ind w:right="-108"/>
              <w:jc w:val="center"/>
              <w:rPr>
                <w:sz w:val="18"/>
                <w:szCs w:val="18"/>
              </w:rPr>
            </w:pPr>
            <w:r w:rsidDel="00000000" w:rsidR="00000000" w:rsidRPr="00000000">
              <w:rPr>
                <w:sz w:val="18"/>
                <w:szCs w:val="18"/>
                <w:rtl w:val="0"/>
              </w:rPr>
              <w:t xml:space="preserve">Correo Electrónico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a_tavares@seg-gto.gob.mx</w:t>
            </w:r>
          </w:p>
        </w:tc>
      </w:tr>
    </w:tbl>
    <w:p w:rsidR="00000000" w:rsidDel="00000000" w:rsidP="00000000" w:rsidRDefault="00000000" w:rsidRPr="00000000" w14:paraId="00000018">
      <w:pPr>
        <w:spacing w:after="120" w:before="120" w:lineRule="auto"/>
        <w:rPr>
          <w:sz w:val="18"/>
          <w:szCs w:val="18"/>
        </w:rPr>
      </w:pPr>
      <w:r w:rsidDel="00000000" w:rsidR="00000000" w:rsidRPr="00000000">
        <w:rPr>
          <w:rtl w:val="0"/>
        </w:rPr>
      </w:r>
    </w:p>
    <w:tbl>
      <w:tblPr>
        <w:tblStyle w:val="Table2"/>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393"/>
        <w:gridCol w:w="5393"/>
        <w:tblGridChange w:id="0">
          <w:tblGrid>
            <w:gridCol w:w="5393"/>
            <w:gridCol w:w="5393"/>
          </w:tblGrid>
        </w:tblGridChange>
      </w:tblGrid>
      <w:tr>
        <w:trPr>
          <w:cantSplit w:val="0"/>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spacing w:after="120" w:before="120" w:lineRule="auto"/>
              <w:jc w:val="center"/>
              <w:rPr>
                <w:b w:val="1"/>
                <w:bCs w:val="1"/>
                <w:sz w:val="18"/>
                <w:szCs w:val="18"/>
              </w:rPr>
            </w:pPr>
            <w:r w:rsidDel="00000000" w:rsidR="00000000" w:rsidRPr="00000000">
              <w:rPr>
                <w:b w:val="1"/>
                <w:bCs w:val="1"/>
                <w:sz w:val="18"/>
                <w:szCs w:val="18"/>
                <w:rtl w:val="0"/>
              </w:rPr>
              <w:t xml:space="preserve">NORMAS DE REFERENCIA AUDITADAS</w:t>
            </w:r>
          </w:p>
        </w:tc>
      </w:tr>
      <w:tr>
        <w:trPr>
          <w:cantSplit w:val="0"/>
          <w:trHeight w:val="454" w:hRule="atLeast"/>
          <w:tblHeader w:val="0"/>
        </w:trPr>
        <w:tc>
          <w:tcPr>
            <w:vAlign w:val="center"/>
          </w:tcPr>
          <w:p w:rsidR="00000000" w:rsidDel="00000000" w:rsidP="00000000" w:rsidRDefault="00000000" w:rsidRPr="00000000" w14:paraId="0000001B">
            <w:pPr>
              <w:spacing w:after="120" w:before="120" w:lineRule="auto"/>
              <w:jc w:val="center"/>
              <w:rPr>
                <w:b w:val="1"/>
                <w:bCs w:val="1"/>
                <w:sz w:val="18"/>
                <w:szCs w:val="18"/>
              </w:rPr>
            </w:pPr>
            <w:r w:rsidDel="00000000" w:rsidR="00000000" w:rsidRPr="00000000">
              <w:rPr>
                <w:b w:val="1"/>
                <w:bCs w:val="1"/>
                <w:sz w:val="18"/>
                <w:szCs w:val="18"/>
                <w:rtl w:val="0"/>
              </w:rPr>
              <w:t xml:space="preserve">NORMA ISO 21001:2018</w:t>
            </w:r>
          </w:p>
        </w:tc>
        <w:tc>
          <w:tcPr>
            <w:vAlign w:val="center"/>
          </w:tcPr>
          <w:p w:rsidR="00000000" w:rsidDel="00000000" w:rsidP="00000000" w:rsidRDefault="00000000" w:rsidRPr="00000000" w14:paraId="0000001C">
            <w:pPr>
              <w:spacing w:after="120" w:before="120" w:lineRule="auto"/>
              <w:jc w:val="center"/>
              <w:rPr>
                <w:b w:val="1"/>
                <w:bCs w:val="1"/>
                <w:sz w:val="18"/>
                <w:szCs w:val="18"/>
              </w:rPr>
            </w:pPr>
            <w:r w:rsidDel="00000000" w:rsidR="00000000" w:rsidRPr="00000000">
              <w:rPr>
                <w:b w:val="1"/>
                <w:bCs w:val="1"/>
                <w:sz w:val="18"/>
                <w:szCs w:val="18"/>
                <w:rtl w:val="0"/>
              </w:rPr>
              <w:t xml:space="preserve">Política, objetivos, alcances, descripción del proceso, formatos, riesgos y oportunidades, evidencia.</w:t>
            </w:r>
          </w:p>
          <w:p w:rsidR="00000000" w:rsidDel="00000000" w:rsidP="00000000" w:rsidRDefault="00000000" w:rsidRPr="00000000" w14:paraId="0000001D">
            <w:pPr>
              <w:spacing w:after="60" w:before="60" w:lineRule="auto"/>
              <w:jc w:val="center"/>
              <w:rPr>
                <w:b w:val="1"/>
                <w:bCs w:val="1"/>
                <w:sz w:val="18"/>
                <w:szCs w:val="18"/>
              </w:rPr>
            </w:pPr>
            <w:r w:rsidDel="00000000" w:rsidR="00000000" w:rsidRPr="00000000">
              <w:rPr>
                <w:rtl w:val="0"/>
              </w:rPr>
              <w:t xml:space="preserve">4.3, 4.4.1, 4.4.2, 7.1.5, 7.1.5.2, 7.4.1, 7.5.1, 7.5.2, 7.5.3, 7.5.3.2, 8.1.1, 8.3.3</w:t>
            </w:r>
            <w:r w:rsidDel="00000000" w:rsidR="00000000" w:rsidRPr="00000000">
              <w:rPr>
                <w:rtl w:val="0"/>
              </w:rPr>
            </w:r>
          </w:p>
        </w:tc>
      </w:tr>
    </w:tbl>
    <w:p w:rsidR="00000000" w:rsidDel="00000000" w:rsidP="00000000" w:rsidRDefault="00000000" w:rsidRPr="00000000" w14:paraId="0000001E">
      <w:pPr>
        <w:spacing w:after="120" w:before="120" w:lineRule="auto"/>
        <w:rPr>
          <w:sz w:val="18"/>
          <w:szCs w:val="18"/>
        </w:rPr>
      </w:pPr>
      <w:r w:rsidDel="00000000" w:rsidR="00000000" w:rsidRPr="00000000">
        <w:rPr>
          <w:rtl w:val="0"/>
        </w:rPr>
      </w:r>
    </w:p>
    <w:tbl>
      <w:tblPr>
        <w:tblStyle w:val="Table3"/>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0786"/>
        <w:tblGridChange w:id="0">
          <w:tblGrid>
            <w:gridCol w:w="1078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F">
            <w:pPr>
              <w:spacing w:after="120" w:before="120" w:lineRule="auto"/>
              <w:jc w:val="center"/>
              <w:rPr>
                <w:b w:val="1"/>
                <w:bCs w:val="1"/>
                <w:sz w:val="18"/>
                <w:szCs w:val="18"/>
              </w:rPr>
            </w:pPr>
            <w:r w:rsidDel="00000000" w:rsidR="00000000" w:rsidRPr="00000000">
              <w:rPr>
                <w:b w:val="1"/>
                <w:bCs w:val="1"/>
                <w:sz w:val="18"/>
                <w:szCs w:val="18"/>
                <w:rtl w:val="0"/>
              </w:rPr>
              <w:t xml:space="preserve">EQUIPO AUDITOR</w:t>
            </w:r>
          </w:p>
        </w:tc>
      </w:tr>
      <w:tr>
        <w:trPr>
          <w:cantSplit w:val="0"/>
          <w:tblHeader w:val="0"/>
        </w:trPr>
        <w:tc>
          <w:tcPr/>
          <w:p w:rsidR="00000000" w:rsidDel="00000000" w:rsidP="00000000" w:rsidRDefault="00000000" w:rsidRPr="00000000" w14:paraId="00000020">
            <w:pPr>
              <w:spacing w:after="120" w:before="120" w:lineRule="auto"/>
              <w:rPr>
                <w:b w:val="1"/>
                <w:bCs w:val="1"/>
              </w:rPr>
            </w:pPr>
            <w:r w:rsidDel="00000000" w:rsidR="00000000" w:rsidRPr="00000000">
              <w:rPr>
                <w:b w:val="1"/>
                <w:bCs w:val="1"/>
                <w:rtl w:val="0"/>
              </w:rPr>
              <w:t xml:space="preserve">Auditor Líder:  </w:t>
            </w:r>
            <w:r w:rsidDel="00000000" w:rsidR="00000000" w:rsidRPr="00000000">
              <w:rPr>
                <w:rtl w:val="0"/>
              </w:rPr>
              <w:t xml:space="preserve">Pedro Martín Avila Luna y Luis Ángel Martínez Pérez </w:t>
            </w:r>
            <w:r w:rsidDel="00000000" w:rsidR="00000000" w:rsidRPr="00000000">
              <w:rPr>
                <w:rtl w:val="0"/>
              </w:rPr>
            </w:r>
          </w:p>
        </w:tc>
      </w:tr>
      <w:tr>
        <w:trPr>
          <w:cantSplit w:val="0"/>
          <w:tblHeader w:val="0"/>
        </w:trPr>
        <w:tc>
          <w:tcPr/>
          <w:p w:rsidR="00000000" w:rsidDel="00000000" w:rsidP="00000000" w:rsidRDefault="00000000" w:rsidRPr="00000000" w14:paraId="00000021">
            <w:pPr>
              <w:spacing w:after="120" w:before="120" w:lineRule="auto"/>
              <w:rPr>
                <w:b w:val="1"/>
                <w:bCs w:val="1"/>
              </w:rPr>
            </w:pPr>
            <w:r w:rsidDel="00000000" w:rsidR="00000000" w:rsidRPr="00000000">
              <w:rPr>
                <w:b w:val="1"/>
                <w:bCs w:val="1"/>
                <w:rtl w:val="0"/>
              </w:rPr>
              <w:t xml:space="preserve">Auditores: </w:t>
            </w:r>
          </w:p>
          <w:p w:rsidR="00000000" w:rsidDel="00000000" w:rsidP="00000000" w:rsidRDefault="00000000" w:rsidRPr="00000000" w14:paraId="00000022">
            <w:pPr>
              <w:spacing w:after="120" w:before="120" w:lineRule="auto"/>
              <w:rPr/>
            </w:pPr>
            <w:r w:rsidDel="00000000" w:rsidR="00000000" w:rsidRPr="00000000">
              <w:rPr>
                <w:rtl w:val="0"/>
              </w:rPr>
              <w:t xml:space="preserve">José de Jesús Marmolejo Zúñiga</w:t>
            </w:r>
          </w:p>
          <w:p w:rsidR="00000000" w:rsidDel="00000000" w:rsidP="00000000" w:rsidRDefault="00000000" w:rsidRPr="00000000" w14:paraId="00000023">
            <w:pPr>
              <w:spacing w:after="120" w:before="120" w:lineRule="auto"/>
              <w:rPr/>
            </w:pPr>
            <w:r w:rsidDel="00000000" w:rsidR="00000000" w:rsidRPr="00000000">
              <w:rPr>
                <w:rtl w:val="0"/>
              </w:rPr>
              <w:t xml:space="preserve">Luis Ángel Martínez Pérez</w:t>
            </w:r>
          </w:p>
          <w:p w:rsidR="00000000" w:rsidDel="00000000" w:rsidP="00000000" w:rsidRDefault="00000000" w:rsidRPr="00000000" w14:paraId="00000024">
            <w:pPr>
              <w:spacing w:after="120" w:before="120" w:lineRule="auto"/>
              <w:rPr/>
            </w:pPr>
            <w:r w:rsidDel="00000000" w:rsidR="00000000" w:rsidRPr="00000000">
              <w:rPr>
                <w:rtl w:val="0"/>
              </w:rPr>
              <w:t xml:space="preserve">Filiberto Olmedo Ramírez</w:t>
            </w:r>
          </w:p>
          <w:p w:rsidR="00000000" w:rsidDel="00000000" w:rsidP="00000000" w:rsidRDefault="00000000" w:rsidRPr="00000000" w14:paraId="00000025">
            <w:pPr>
              <w:spacing w:after="120" w:before="120" w:lineRule="auto"/>
              <w:rPr/>
            </w:pPr>
            <w:r w:rsidDel="00000000" w:rsidR="00000000" w:rsidRPr="00000000">
              <w:rPr>
                <w:rtl w:val="0"/>
              </w:rPr>
              <w:t xml:space="preserve">Jorge Eduardo Arredondo Torres</w:t>
            </w:r>
          </w:p>
          <w:p w:rsidR="00000000" w:rsidDel="00000000" w:rsidP="00000000" w:rsidRDefault="00000000" w:rsidRPr="00000000" w14:paraId="00000026">
            <w:pPr>
              <w:spacing w:after="120" w:before="120" w:lineRule="auto"/>
              <w:rPr/>
            </w:pPr>
            <w:r w:rsidDel="00000000" w:rsidR="00000000" w:rsidRPr="00000000">
              <w:rPr>
                <w:rtl w:val="0"/>
              </w:rPr>
              <w:t xml:space="preserve">Anayeli Martínez Arrona</w:t>
            </w:r>
          </w:p>
          <w:p w:rsidR="00000000" w:rsidDel="00000000" w:rsidP="00000000" w:rsidRDefault="00000000" w:rsidRPr="00000000" w14:paraId="00000027">
            <w:pPr>
              <w:spacing w:after="120" w:before="120" w:lineRule="auto"/>
              <w:rPr/>
            </w:pPr>
            <w:r w:rsidDel="00000000" w:rsidR="00000000" w:rsidRPr="00000000">
              <w:rPr>
                <w:rtl w:val="0"/>
              </w:rPr>
              <w:t xml:space="preserve">Santo Domingo de Jesús Sánchez Ávila</w:t>
            </w:r>
          </w:p>
          <w:p w:rsidR="00000000" w:rsidDel="00000000" w:rsidP="00000000" w:rsidRDefault="00000000" w:rsidRPr="00000000" w14:paraId="00000028">
            <w:pPr>
              <w:spacing w:after="120" w:before="120" w:lineRule="auto"/>
              <w:rPr/>
            </w:pPr>
            <w:r w:rsidDel="00000000" w:rsidR="00000000" w:rsidRPr="00000000">
              <w:rPr>
                <w:rtl w:val="0"/>
              </w:rPr>
              <w:t xml:space="preserve">Lucía Maldonado Peña</w:t>
            </w:r>
          </w:p>
          <w:p w:rsidR="00000000" w:rsidDel="00000000" w:rsidP="00000000" w:rsidRDefault="00000000" w:rsidRPr="00000000" w14:paraId="00000029">
            <w:pPr>
              <w:spacing w:after="120" w:before="120" w:lineRule="auto"/>
              <w:rPr/>
            </w:pPr>
            <w:r w:rsidDel="00000000" w:rsidR="00000000" w:rsidRPr="00000000">
              <w:rPr>
                <w:rtl w:val="0"/>
              </w:rPr>
              <w:t xml:space="preserve">Ruth Paola Alfaro Arías</w:t>
            </w:r>
          </w:p>
          <w:p w:rsidR="00000000" w:rsidDel="00000000" w:rsidP="00000000" w:rsidRDefault="00000000" w:rsidRPr="00000000" w14:paraId="0000002A">
            <w:pPr>
              <w:spacing w:after="120" w:before="120" w:lineRule="auto"/>
              <w:rPr/>
            </w:pPr>
            <w:r w:rsidDel="00000000" w:rsidR="00000000" w:rsidRPr="00000000">
              <w:rPr>
                <w:rtl w:val="0"/>
              </w:rPr>
              <w:t xml:space="preserve">Martha Leticia Preciado infante</w:t>
            </w:r>
          </w:p>
          <w:p w:rsidR="00000000" w:rsidDel="00000000" w:rsidP="00000000" w:rsidRDefault="00000000" w:rsidRPr="00000000" w14:paraId="0000002B">
            <w:pPr>
              <w:spacing w:after="120" w:before="120" w:lineRule="auto"/>
              <w:rPr/>
            </w:pPr>
            <w:r w:rsidDel="00000000" w:rsidR="00000000" w:rsidRPr="00000000">
              <w:rPr>
                <w:rtl w:val="0"/>
              </w:rPr>
              <w:t xml:space="preserve">Arcelia Verónica Rodríguez Martínez</w:t>
            </w:r>
          </w:p>
          <w:p w:rsidR="00000000" w:rsidDel="00000000" w:rsidP="00000000" w:rsidRDefault="00000000" w:rsidRPr="00000000" w14:paraId="0000002C">
            <w:pPr>
              <w:spacing w:after="120" w:before="120" w:lineRule="auto"/>
              <w:rPr/>
            </w:pPr>
            <w:r w:rsidDel="00000000" w:rsidR="00000000" w:rsidRPr="00000000">
              <w:rPr>
                <w:rtl w:val="0"/>
              </w:rPr>
              <w:t xml:space="preserve">Alma Verónica Tavares Viramontes</w:t>
            </w:r>
          </w:p>
          <w:p w:rsidR="00000000" w:rsidDel="00000000" w:rsidP="00000000" w:rsidRDefault="00000000" w:rsidRPr="00000000" w14:paraId="0000002D">
            <w:pPr>
              <w:spacing w:after="120" w:before="120" w:lineRule="auto"/>
              <w:rPr/>
            </w:pPr>
            <w:r w:rsidDel="00000000" w:rsidR="00000000" w:rsidRPr="00000000">
              <w:rPr>
                <w:rtl w:val="0"/>
              </w:rPr>
              <w:t xml:space="preserve">Luis Francisco Rivera Álvarez</w:t>
            </w:r>
          </w:p>
          <w:p w:rsidR="00000000" w:rsidDel="00000000" w:rsidP="00000000" w:rsidRDefault="00000000" w:rsidRPr="00000000" w14:paraId="0000002E">
            <w:pPr>
              <w:spacing w:after="120" w:before="120" w:lineRule="auto"/>
              <w:rPr/>
            </w:pPr>
            <w:r w:rsidDel="00000000" w:rsidR="00000000" w:rsidRPr="00000000">
              <w:rPr>
                <w:rtl w:val="0"/>
              </w:rPr>
              <w:t xml:space="preserve">María del Socorro Elizabeth Torres Vázquez</w:t>
            </w:r>
          </w:p>
        </w:tc>
      </w:tr>
    </w:tbl>
    <w:p w:rsidR="00000000" w:rsidDel="00000000" w:rsidP="00000000" w:rsidRDefault="00000000" w:rsidRPr="00000000" w14:paraId="0000002F">
      <w:pPr>
        <w:spacing w:after="120" w:before="120" w:lineRule="auto"/>
        <w:rPr>
          <w:sz w:val="18"/>
          <w:szCs w:val="18"/>
        </w:rPr>
      </w:pPr>
      <w:r w:rsidDel="00000000" w:rsidR="00000000" w:rsidRPr="00000000">
        <w:rPr>
          <w:rtl w:val="0"/>
        </w:rPr>
      </w:r>
    </w:p>
    <w:tbl>
      <w:tblPr>
        <w:tblStyle w:val="Table4"/>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909"/>
        <w:gridCol w:w="6877"/>
        <w:tblGridChange w:id="0">
          <w:tblGrid>
            <w:gridCol w:w="3909"/>
            <w:gridCol w:w="6877"/>
          </w:tblGrid>
        </w:tblGridChange>
      </w:tblGrid>
      <w:tr>
        <w:trPr>
          <w:cantSplit w:val="0"/>
          <w:trHeight w:val="113" w:hRule="atLeast"/>
          <w:tblHeader w:val="0"/>
        </w:trPr>
        <w:tc>
          <w:tcPr>
            <w:gridSpan w:val="2"/>
            <w:vAlign w:val="center"/>
          </w:tcPr>
          <w:p w:rsidR="00000000" w:rsidDel="00000000" w:rsidP="00000000" w:rsidRDefault="00000000" w:rsidRPr="00000000" w14:paraId="00000030">
            <w:pPr>
              <w:spacing w:after="120" w:before="120" w:lineRule="auto"/>
              <w:jc w:val="center"/>
              <w:rPr>
                <w:b w:val="1"/>
                <w:bCs w:val="1"/>
                <w:sz w:val="18"/>
                <w:szCs w:val="18"/>
              </w:rPr>
            </w:pPr>
            <w:r w:rsidDel="00000000" w:rsidR="00000000" w:rsidRPr="00000000">
              <w:rPr>
                <w:b w:val="1"/>
                <w:bCs w:val="1"/>
                <w:sz w:val="18"/>
                <w:szCs w:val="18"/>
                <w:rtl w:val="0"/>
              </w:rPr>
              <w:t xml:space="preserve">PERSONAL ENTREVISTADO</w:t>
            </w:r>
          </w:p>
        </w:tc>
      </w:tr>
      <w:tr>
        <w:trPr>
          <w:cantSplit w:val="1"/>
          <w:trHeight w:val="113" w:hRule="atLeast"/>
          <w:tblHeader w:val="0"/>
        </w:trPr>
        <w:tc>
          <w:tcPr>
            <w:vAlign w:val="center"/>
          </w:tcPr>
          <w:p w:rsidR="00000000" w:rsidDel="00000000" w:rsidP="00000000" w:rsidRDefault="00000000" w:rsidRPr="00000000" w14:paraId="00000032">
            <w:pPr>
              <w:spacing w:after="120" w:before="120" w:lineRule="auto"/>
              <w:jc w:val="center"/>
              <w:rPr>
                <w:b w:val="1"/>
                <w:bCs w:val="1"/>
                <w:sz w:val="18"/>
                <w:szCs w:val="18"/>
              </w:rPr>
            </w:pPr>
            <w:r w:rsidDel="00000000" w:rsidR="00000000" w:rsidRPr="00000000">
              <w:rPr>
                <w:b w:val="1"/>
                <w:bCs w:val="1"/>
                <w:sz w:val="18"/>
                <w:szCs w:val="18"/>
                <w:rtl w:val="0"/>
              </w:rPr>
              <w:t xml:space="preserve">Cargo</w:t>
            </w:r>
          </w:p>
        </w:tc>
        <w:tc>
          <w:tcPr>
            <w:vAlign w:val="center"/>
          </w:tcPr>
          <w:p w:rsidR="00000000" w:rsidDel="00000000" w:rsidP="00000000" w:rsidRDefault="00000000" w:rsidRPr="00000000" w14:paraId="00000033">
            <w:pPr>
              <w:spacing w:after="120" w:before="120" w:lineRule="auto"/>
              <w:jc w:val="center"/>
              <w:rPr>
                <w:b w:val="1"/>
                <w:bCs w:val="1"/>
                <w:sz w:val="18"/>
                <w:szCs w:val="18"/>
              </w:rPr>
            </w:pPr>
            <w:r w:rsidDel="00000000" w:rsidR="00000000" w:rsidRPr="00000000">
              <w:rPr>
                <w:b w:val="1"/>
                <w:bCs w:val="1"/>
                <w:sz w:val="18"/>
                <w:szCs w:val="18"/>
                <w:rtl w:val="0"/>
              </w:rPr>
              <w:t xml:space="preserve">Nombre</w:t>
            </w:r>
          </w:p>
        </w:tc>
      </w:tr>
      <w:tr>
        <w:trPr>
          <w:cantSplit w:val="1"/>
          <w:trHeight w:val="113" w:hRule="atLeast"/>
          <w:tblHeader w:val="0"/>
        </w:trPr>
        <w:tc>
          <w:tcPr>
            <w:vAlign w:val="center"/>
          </w:tcPr>
          <w:p w:rsidR="00000000" w:rsidDel="00000000" w:rsidP="00000000" w:rsidRDefault="00000000" w:rsidRPr="00000000" w14:paraId="00000034">
            <w:pPr>
              <w:spacing w:after="120" w:before="120" w:lineRule="auto"/>
              <w:jc w:val="center"/>
              <w:rPr>
                <w:sz w:val="18"/>
                <w:szCs w:val="18"/>
              </w:rPr>
            </w:pPr>
            <w:r w:rsidDel="00000000" w:rsidR="00000000" w:rsidRPr="00000000">
              <w:rPr>
                <w:sz w:val="18"/>
                <w:szCs w:val="18"/>
                <w:rtl w:val="0"/>
              </w:rPr>
              <w:t xml:space="preserve">Secretaría de Dirección</w:t>
            </w:r>
          </w:p>
        </w:tc>
        <w:tc>
          <w:tcPr>
            <w:vAlign w:val="center"/>
          </w:tcPr>
          <w:p w:rsidR="00000000" w:rsidDel="00000000" w:rsidP="00000000" w:rsidRDefault="00000000" w:rsidRPr="00000000" w14:paraId="00000035">
            <w:pPr>
              <w:spacing w:after="120" w:before="120" w:lineRule="auto"/>
              <w:jc w:val="center"/>
              <w:rPr>
                <w:sz w:val="18"/>
                <w:szCs w:val="18"/>
              </w:rPr>
            </w:pPr>
            <w:r w:rsidDel="00000000" w:rsidR="00000000" w:rsidRPr="00000000">
              <w:rPr>
                <w:sz w:val="18"/>
                <w:szCs w:val="18"/>
                <w:rtl w:val="0"/>
              </w:rPr>
              <w:t xml:space="preserve">Ana Karen González González</w:t>
            </w:r>
          </w:p>
        </w:tc>
      </w:tr>
      <w:tr>
        <w:trPr>
          <w:cantSplit w:val="1"/>
          <w:trHeight w:val="113" w:hRule="atLeast"/>
          <w:tblHeader w:val="0"/>
        </w:trPr>
        <w:tc>
          <w:tcPr>
            <w:vAlign w:val="center"/>
          </w:tcPr>
          <w:p w:rsidR="00000000" w:rsidDel="00000000" w:rsidP="00000000" w:rsidRDefault="00000000" w:rsidRPr="00000000" w14:paraId="00000036">
            <w:pPr>
              <w:spacing w:after="120" w:before="120" w:lineRule="auto"/>
              <w:jc w:val="center"/>
              <w:rPr>
                <w:sz w:val="18"/>
                <w:szCs w:val="18"/>
              </w:rPr>
            </w:pPr>
            <w:r w:rsidDel="00000000" w:rsidR="00000000" w:rsidRPr="00000000">
              <w:rPr>
                <w:sz w:val="18"/>
                <w:szCs w:val="18"/>
                <w:rtl w:val="0"/>
              </w:rPr>
              <w:t xml:space="preserve">Secretaría de área administrativa</w:t>
            </w:r>
          </w:p>
        </w:tc>
        <w:tc>
          <w:tcPr>
            <w:vAlign w:val="center"/>
          </w:tcPr>
          <w:p w:rsidR="00000000" w:rsidDel="00000000" w:rsidP="00000000" w:rsidRDefault="00000000" w:rsidRPr="00000000" w14:paraId="00000037">
            <w:pPr>
              <w:spacing w:after="120" w:before="120" w:lineRule="auto"/>
              <w:jc w:val="center"/>
              <w:rPr>
                <w:sz w:val="18"/>
                <w:szCs w:val="18"/>
              </w:rPr>
            </w:pPr>
            <w:r w:rsidDel="00000000" w:rsidR="00000000" w:rsidRPr="00000000">
              <w:rPr>
                <w:sz w:val="18"/>
                <w:szCs w:val="18"/>
                <w:rtl w:val="0"/>
              </w:rPr>
              <w:t xml:space="preserve">Mónica Molina Contreras</w:t>
            </w:r>
          </w:p>
        </w:tc>
      </w:tr>
      <w:tr>
        <w:trPr>
          <w:cantSplit w:val="1"/>
          <w:trHeight w:val="113" w:hRule="atLeast"/>
          <w:tblHeader w:val="0"/>
        </w:trPr>
        <w:tc>
          <w:tcPr>
            <w:vAlign w:val="center"/>
          </w:tcPr>
          <w:p w:rsidR="00000000" w:rsidDel="00000000" w:rsidP="00000000" w:rsidRDefault="00000000" w:rsidRPr="00000000" w14:paraId="00000038">
            <w:pPr>
              <w:spacing w:after="120" w:before="120" w:lineRule="auto"/>
              <w:jc w:val="center"/>
              <w:rPr>
                <w:sz w:val="18"/>
                <w:szCs w:val="18"/>
              </w:rPr>
            </w:pPr>
            <w:r w:rsidDel="00000000" w:rsidR="00000000" w:rsidRPr="00000000">
              <w:rPr>
                <w:sz w:val="18"/>
                <w:szCs w:val="18"/>
                <w:rtl w:val="0"/>
              </w:rPr>
              <w:t xml:space="preserve">Responsable de Tutoría</w:t>
            </w:r>
          </w:p>
        </w:tc>
        <w:tc>
          <w:tcPr>
            <w:vAlign w:val="center"/>
          </w:tcPr>
          <w:p w:rsidR="00000000" w:rsidDel="00000000" w:rsidP="00000000" w:rsidRDefault="00000000" w:rsidRPr="00000000" w14:paraId="00000039">
            <w:pPr>
              <w:spacing w:after="120" w:before="120" w:lineRule="auto"/>
              <w:jc w:val="center"/>
              <w:rPr>
                <w:sz w:val="18"/>
                <w:szCs w:val="18"/>
              </w:rPr>
            </w:pPr>
            <w:r w:rsidDel="00000000" w:rsidR="00000000" w:rsidRPr="00000000">
              <w:rPr>
                <w:sz w:val="18"/>
                <w:szCs w:val="18"/>
                <w:rtl w:val="0"/>
              </w:rPr>
              <w:t xml:space="preserve">Jorge Eduardo Arredondo Torres</w:t>
            </w:r>
          </w:p>
        </w:tc>
      </w:tr>
      <w:tr>
        <w:trPr>
          <w:cantSplit w:val="1"/>
          <w:trHeight w:val="113" w:hRule="atLeast"/>
          <w:tblHeader w:val="0"/>
        </w:trPr>
        <w:tc>
          <w:tcPr>
            <w:vAlign w:val="center"/>
          </w:tcPr>
          <w:p w:rsidR="00000000" w:rsidDel="00000000" w:rsidP="00000000" w:rsidRDefault="00000000" w:rsidRPr="00000000" w14:paraId="0000003A">
            <w:pPr>
              <w:spacing w:after="120" w:before="120" w:lineRule="auto"/>
              <w:jc w:val="center"/>
              <w:rPr>
                <w:sz w:val="18"/>
                <w:szCs w:val="18"/>
              </w:rPr>
            </w:pPr>
            <w:r w:rsidDel="00000000" w:rsidR="00000000" w:rsidRPr="00000000">
              <w:rPr>
                <w:sz w:val="18"/>
                <w:szCs w:val="18"/>
                <w:rtl w:val="0"/>
              </w:rPr>
              <w:t xml:space="preserve">Responsable de Mantenimiento</w:t>
            </w:r>
          </w:p>
        </w:tc>
        <w:tc>
          <w:tcPr>
            <w:vAlign w:val="center"/>
          </w:tcPr>
          <w:p w:rsidR="00000000" w:rsidDel="00000000" w:rsidP="00000000" w:rsidRDefault="00000000" w:rsidRPr="00000000" w14:paraId="0000003B">
            <w:pPr>
              <w:spacing w:after="120" w:before="120" w:lineRule="auto"/>
              <w:jc w:val="center"/>
              <w:rPr>
                <w:sz w:val="18"/>
                <w:szCs w:val="18"/>
              </w:rPr>
            </w:pPr>
            <w:r w:rsidDel="00000000" w:rsidR="00000000" w:rsidRPr="00000000">
              <w:rPr>
                <w:sz w:val="18"/>
                <w:szCs w:val="18"/>
                <w:rtl w:val="0"/>
              </w:rPr>
              <w:t xml:space="preserve">Agustín González Flores</w:t>
            </w:r>
          </w:p>
        </w:tc>
      </w:tr>
      <w:tr>
        <w:trPr>
          <w:cantSplit w:val="1"/>
          <w:trHeight w:val="113" w:hRule="atLeast"/>
          <w:tblHeader w:val="0"/>
        </w:trPr>
        <w:tc>
          <w:tcPr>
            <w:vAlign w:val="center"/>
          </w:tcPr>
          <w:p w:rsidR="00000000" w:rsidDel="00000000" w:rsidP="00000000" w:rsidRDefault="00000000" w:rsidRPr="00000000" w14:paraId="0000003C">
            <w:pPr>
              <w:spacing w:after="120" w:before="120" w:lineRule="auto"/>
              <w:jc w:val="center"/>
              <w:rPr>
                <w:sz w:val="18"/>
                <w:szCs w:val="18"/>
              </w:rPr>
            </w:pPr>
            <w:r w:rsidDel="00000000" w:rsidR="00000000" w:rsidRPr="00000000">
              <w:rPr>
                <w:sz w:val="18"/>
                <w:szCs w:val="18"/>
                <w:rtl w:val="0"/>
              </w:rPr>
              <w:t xml:space="preserve">Secretaria Administrativa</w:t>
            </w:r>
          </w:p>
        </w:tc>
        <w:tc>
          <w:tcPr>
            <w:vAlign w:val="center"/>
          </w:tcPr>
          <w:p w:rsidR="00000000" w:rsidDel="00000000" w:rsidP="00000000" w:rsidRDefault="00000000" w:rsidRPr="00000000" w14:paraId="0000003D">
            <w:pPr>
              <w:spacing w:after="120" w:before="120" w:lineRule="auto"/>
              <w:jc w:val="center"/>
              <w:rPr>
                <w:sz w:val="18"/>
                <w:szCs w:val="18"/>
              </w:rPr>
            </w:pPr>
            <w:r w:rsidDel="00000000" w:rsidR="00000000" w:rsidRPr="00000000">
              <w:rPr>
                <w:sz w:val="18"/>
                <w:szCs w:val="18"/>
                <w:rtl w:val="0"/>
              </w:rPr>
              <w:t xml:space="preserve">María del Socorro Elizabeth Torres Vázquez</w:t>
            </w:r>
          </w:p>
        </w:tc>
      </w:tr>
      <w:tr>
        <w:trPr>
          <w:cantSplit w:val="1"/>
          <w:trHeight w:val="113" w:hRule="atLeast"/>
          <w:tblHeader w:val="0"/>
        </w:trPr>
        <w:tc>
          <w:tcPr>
            <w:tcBorders>
              <w:bottom w:color="000000" w:space="0" w:sz="6" w:val="single"/>
            </w:tcBorders>
            <w:vAlign w:val="center"/>
          </w:tcPr>
          <w:p w:rsidR="00000000" w:rsidDel="00000000" w:rsidP="00000000" w:rsidRDefault="00000000" w:rsidRPr="00000000" w14:paraId="0000003E">
            <w:pPr>
              <w:spacing w:after="120" w:before="120" w:lineRule="auto"/>
              <w:jc w:val="center"/>
              <w:rPr>
                <w:sz w:val="18"/>
                <w:szCs w:val="18"/>
              </w:rPr>
            </w:pPr>
            <w:r w:rsidDel="00000000" w:rsidR="00000000" w:rsidRPr="00000000">
              <w:rPr>
                <w:sz w:val="18"/>
                <w:szCs w:val="18"/>
                <w:rtl w:val="0"/>
              </w:rPr>
              <w:t xml:space="preserve">Directora</w:t>
            </w:r>
          </w:p>
        </w:tc>
        <w:tc>
          <w:tcPr>
            <w:tcBorders>
              <w:bottom w:color="000000" w:space="0" w:sz="6" w:val="single"/>
            </w:tcBorders>
            <w:vAlign w:val="center"/>
          </w:tcPr>
          <w:p w:rsidR="00000000" w:rsidDel="00000000" w:rsidP="00000000" w:rsidRDefault="00000000" w:rsidRPr="00000000" w14:paraId="0000003F">
            <w:pPr>
              <w:spacing w:after="120" w:before="120" w:lineRule="auto"/>
              <w:jc w:val="center"/>
              <w:rPr>
                <w:sz w:val="18"/>
                <w:szCs w:val="18"/>
              </w:rPr>
            </w:pPr>
            <w:r w:rsidDel="00000000" w:rsidR="00000000" w:rsidRPr="00000000">
              <w:rPr>
                <w:sz w:val="18"/>
                <w:szCs w:val="18"/>
                <w:rtl w:val="0"/>
              </w:rPr>
              <w:t xml:space="preserve">Alma Verónica Tavares Viramontes</w:t>
            </w:r>
          </w:p>
        </w:tc>
      </w:tr>
      <w:tr>
        <w:trPr>
          <w:cantSplit w:val="1"/>
          <w:trHeight w:val="113" w:hRule="atLeast"/>
          <w:tblHeader w:val="0"/>
        </w:trPr>
        <w:tc>
          <w:tcPr>
            <w:vAlign w:val="center"/>
          </w:tcPr>
          <w:p w:rsidR="00000000" w:rsidDel="00000000" w:rsidP="00000000" w:rsidRDefault="00000000" w:rsidRPr="00000000" w14:paraId="00000040">
            <w:pPr>
              <w:spacing w:after="120" w:before="120" w:lineRule="auto"/>
              <w:jc w:val="center"/>
              <w:rPr>
                <w:sz w:val="18"/>
                <w:szCs w:val="18"/>
              </w:rPr>
            </w:pPr>
            <w:r w:rsidDel="00000000" w:rsidR="00000000" w:rsidRPr="00000000">
              <w:rPr>
                <w:sz w:val="18"/>
                <w:szCs w:val="18"/>
                <w:rtl w:val="0"/>
              </w:rPr>
              <w:t xml:space="preserve">Responsable de Planeación</w:t>
            </w:r>
          </w:p>
        </w:tc>
        <w:tc>
          <w:tcPr>
            <w:vAlign w:val="center"/>
          </w:tcPr>
          <w:p w:rsidR="00000000" w:rsidDel="00000000" w:rsidP="00000000" w:rsidRDefault="00000000" w:rsidRPr="00000000" w14:paraId="00000041">
            <w:pPr>
              <w:spacing w:after="120" w:before="120" w:lineRule="auto"/>
              <w:jc w:val="center"/>
              <w:rPr>
                <w:sz w:val="18"/>
                <w:szCs w:val="18"/>
              </w:rPr>
            </w:pPr>
            <w:r w:rsidDel="00000000" w:rsidR="00000000" w:rsidRPr="00000000">
              <w:rPr>
                <w:sz w:val="18"/>
                <w:szCs w:val="18"/>
                <w:rtl w:val="0"/>
              </w:rPr>
              <w:t xml:space="preserve">Pedro Martín Avila Luna</w:t>
            </w:r>
          </w:p>
        </w:tc>
      </w:tr>
      <w:tr>
        <w:trPr>
          <w:cantSplit w:val="1"/>
          <w:trHeight w:val="113" w:hRule="atLeast"/>
          <w:tblHeader w:val="0"/>
        </w:trPr>
        <w:tc>
          <w:tcPr>
            <w:vAlign w:val="center"/>
          </w:tcPr>
          <w:p w:rsidR="00000000" w:rsidDel="00000000" w:rsidP="00000000" w:rsidRDefault="00000000" w:rsidRPr="00000000" w14:paraId="00000042">
            <w:pPr>
              <w:spacing w:after="120" w:before="120" w:lineRule="auto"/>
              <w:jc w:val="center"/>
              <w:rPr>
                <w:sz w:val="18"/>
                <w:szCs w:val="18"/>
              </w:rPr>
            </w:pPr>
            <w:r w:rsidDel="00000000" w:rsidR="00000000" w:rsidRPr="00000000">
              <w:rPr>
                <w:sz w:val="18"/>
                <w:szCs w:val="18"/>
                <w:rtl w:val="0"/>
              </w:rPr>
              <w:t xml:space="preserve">Titular de Docencia</w:t>
            </w:r>
          </w:p>
        </w:tc>
        <w:tc>
          <w:tcPr>
            <w:vAlign w:val="center"/>
          </w:tcPr>
          <w:p w:rsidR="00000000" w:rsidDel="00000000" w:rsidP="00000000" w:rsidRDefault="00000000" w:rsidRPr="00000000" w14:paraId="00000043">
            <w:pPr>
              <w:spacing w:after="120" w:before="120" w:lineRule="auto"/>
              <w:jc w:val="center"/>
              <w:rPr>
                <w:sz w:val="18"/>
                <w:szCs w:val="18"/>
              </w:rPr>
            </w:pPr>
            <w:r w:rsidDel="00000000" w:rsidR="00000000" w:rsidRPr="00000000">
              <w:rPr>
                <w:sz w:val="18"/>
                <w:szCs w:val="18"/>
                <w:rtl w:val="0"/>
              </w:rPr>
              <w:t xml:space="preserve">Filiberto Olmedo Ramírez</w:t>
            </w:r>
          </w:p>
        </w:tc>
      </w:tr>
      <w:tr>
        <w:trPr>
          <w:cantSplit w:val="1"/>
          <w:trHeight w:val="113" w:hRule="atLeast"/>
          <w:tblHeader w:val="0"/>
        </w:trPr>
        <w:tc>
          <w:tcPr>
            <w:vAlign w:val="center"/>
          </w:tcPr>
          <w:p w:rsidR="00000000" w:rsidDel="00000000" w:rsidP="00000000" w:rsidRDefault="00000000" w:rsidRPr="00000000" w14:paraId="00000044">
            <w:pPr>
              <w:spacing w:after="120" w:before="120" w:lineRule="auto"/>
              <w:jc w:val="center"/>
              <w:rPr>
                <w:sz w:val="18"/>
                <w:szCs w:val="18"/>
              </w:rPr>
            </w:pPr>
            <w:r w:rsidDel="00000000" w:rsidR="00000000" w:rsidRPr="00000000">
              <w:rPr>
                <w:sz w:val="18"/>
                <w:szCs w:val="18"/>
                <w:rtl w:val="0"/>
              </w:rPr>
              <w:t xml:space="preserve">Titular de Investigación</w:t>
            </w:r>
          </w:p>
        </w:tc>
        <w:tc>
          <w:tcPr>
            <w:vAlign w:val="center"/>
          </w:tcPr>
          <w:p w:rsidR="00000000" w:rsidDel="00000000" w:rsidP="00000000" w:rsidRDefault="00000000" w:rsidRPr="00000000" w14:paraId="00000045">
            <w:pPr>
              <w:spacing w:after="120" w:before="120" w:lineRule="auto"/>
              <w:jc w:val="center"/>
              <w:rPr>
                <w:sz w:val="18"/>
                <w:szCs w:val="18"/>
              </w:rPr>
            </w:pPr>
            <w:r w:rsidDel="00000000" w:rsidR="00000000" w:rsidRPr="00000000">
              <w:rPr>
                <w:sz w:val="18"/>
                <w:szCs w:val="18"/>
                <w:rtl w:val="0"/>
              </w:rPr>
              <w:t xml:space="preserve">Arturo Aguilar Villegas</w:t>
            </w:r>
          </w:p>
        </w:tc>
      </w:tr>
      <w:tr>
        <w:trPr>
          <w:cantSplit w:val="1"/>
          <w:trHeight w:val="113" w:hRule="atLeast"/>
          <w:tblHeader w:val="0"/>
        </w:trPr>
        <w:tc>
          <w:tcPr>
            <w:vAlign w:val="center"/>
          </w:tcPr>
          <w:p w:rsidR="00000000" w:rsidDel="00000000" w:rsidP="00000000" w:rsidRDefault="00000000" w:rsidRPr="00000000" w14:paraId="00000046">
            <w:pPr>
              <w:spacing w:after="120" w:before="120" w:lineRule="auto"/>
              <w:jc w:val="center"/>
              <w:rPr>
                <w:sz w:val="18"/>
                <w:szCs w:val="18"/>
              </w:rPr>
            </w:pPr>
            <w:r w:rsidDel="00000000" w:rsidR="00000000" w:rsidRPr="00000000">
              <w:rPr>
                <w:sz w:val="18"/>
                <w:szCs w:val="18"/>
                <w:rtl w:val="0"/>
              </w:rPr>
              <w:t xml:space="preserve">Titular de Psicología y orientación</w:t>
            </w:r>
          </w:p>
        </w:tc>
        <w:tc>
          <w:tcPr>
            <w:vAlign w:val="center"/>
          </w:tcPr>
          <w:p w:rsidR="00000000" w:rsidDel="00000000" w:rsidP="00000000" w:rsidRDefault="00000000" w:rsidRPr="00000000" w14:paraId="00000047">
            <w:pPr>
              <w:spacing w:after="120" w:before="120" w:lineRule="auto"/>
              <w:jc w:val="center"/>
              <w:rPr>
                <w:sz w:val="18"/>
                <w:szCs w:val="18"/>
              </w:rPr>
            </w:pPr>
            <w:r w:rsidDel="00000000" w:rsidR="00000000" w:rsidRPr="00000000">
              <w:rPr>
                <w:sz w:val="18"/>
                <w:szCs w:val="18"/>
                <w:rtl w:val="0"/>
              </w:rPr>
              <w:t xml:space="preserve">Aylin Loza</w:t>
            </w:r>
          </w:p>
        </w:tc>
      </w:tr>
      <w:tr>
        <w:trPr>
          <w:cantSplit w:val="1"/>
          <w:trHeight w:val="113" w:hRule="atLeast"/>
          <w:tblHeader w:val="0"/>
        </w:trPr>
        <w:tc>
          <w:tcPr>
            <w:vAlign w:val="center"/>
          </w:tcPr>
          <w:p w:rsidR="00000000" w:rsidDel="00000000" w:rsidP="00000000" w:rsidRDefault="00000000" w:rsidRPr="00000000" w14:paraId="00000048">
            <w:pPr>
              <w:spacing w:after="120" w:before="120" w:lineRule="auto"/>
              <w:rPr>
                <w:sz w:val="18"/>
                <w:szCs w:val="18"/>
              </w:rPr>
            </w:pPr>
            <w:r w:rsidDel="00000000" w:rsidR="00000000" w:rsidRPr="00000000">
              <w:rPr>
                <w:sz w:val="18"/>
                <w:szCs w:val="18"/>
                <w:rtl w:val="0"/>
              </w:rPr>
              <w:t xml:space="preserve">Responsable de talleres</w:t>
            </w:r>
          </w:p>
        </w:tc>
        <w:tc>
          <w:tcPr>
            <w:vAlign w:val="center"/>
          </w:tcPr>
          <w:p w:rsidR="00000000" w:rsidDel="00000000" w:rsidP="00000000" w:rsidRDefault="00000000" w:rsidRPr="00000000" w14:paraId="00000049">
            <w:pPr>
              <w:spacing w:after="120" w:before="120" w:lineRule="auto"/>
              <w:jc w:val="center"/>
              <w:rPr>
                <w:sz w:val="18"/>
                <w:szCs w:val="18"/>
              </w:rPr>
            </w:pPr>
            <w:r w:rsidDel="00000000" w:rsidR="00000000" w:rsidRPr="00000000">
              <w:rPr>
                <w:sz w:val="18"/>
                <w:szCs w:val="18"/>
                <w:rtl w:val="0"/>
              </w:rPr>
              <w:t xml:space="preserve">Héctor Alberto Castillo</w:t>
            </w:r>
          </w:p>
        </w:tc>
      </w:tr>
      <w:tr>
        <w:trPr>
          <w:cantSplit w:val="1"/>
          <w:trHeight w:val="113" w:hRule="atLeast"/>
          <w:tblHeader w:val="0"/>
        </w:trPr>
        <w:tc>
          <w:tcPr>
            <w:vAlign w:val="center"/>
          </w:tcPr>
          <w:p w:rsidR="00000000" w:rsidDel="00000000" w:rsidP="00000000" w:rsidRDefault="00000000" w:rsidRPr="00000000" w14:paraId="0000004A">
            <w:pPr>
              <w:spacing w:after="120" w:before="120" w:lineRule="auto"/>
              <w:jc w:val="center"/>
              <w:rPr>
                <w:sz w:val="18"/>
                <w:szCs w:val="18"/>
              </w:rPr>
            </w:pPr>
            <w:r w:rsidDel="00000000" w:rsidR="00000000" w:rsidRPr="00000000">
              <w:rPr>
                <w:sz w:val="18"/>
                <w:szCs w:val="18"/>
                <w:rtl w:val="0"/>
              </w:rPr>
              <w:t xml:space="preserve">Dirección</w:t>
            </w:r>
          </w:p>
        </w:tc>
        <w:tc>
          <w:tcPr>
            <w:vAlign w:val="center"/>
          </w:tcPr>
          <w:p w:rsidR="00000000" w:rsidDel="00000000" w:rsidP="00000000" w:rsidRDefault="00000000" w:rsidRPr="00000000" w14:paraId="0000004B">
            <w:pPr>
              <w:spacing w:after="120" w:before="120" w:lineRule="auto"/>
              <w:jc w:val="center"/>
              <w:rPr>
                <w:sz w:val="18"/>
                <w:szCs w:val="18"/>
              </w:rPr>
            </w:pPr>
            <w:r w:rsidDel="00000000" w:rsidR="00000000" w:rsidRPr="00000000">
              <w:rPr>
                <w:sz w:val="18"/>
                <w:szCs w:val="18"/>
                <w:rtl w:val="0"/>
              </w:rPr>
              <w:t xml:space="preserve">Alma Verónica Tavares Viramontes</w:t>
            </w:r>
          </w:p>
        </w:tc>
      </w:tr>
      <w:tr>
        <w:trPr>
          <w:cantSplit w:val="1"/>
          <w:trHeight w:val="113" w:hRule="atLeast"/>
          <w:tblHeader w:val="0"/>
        </w:trPr>
        <w:tc>
          <w:tcPr>
            <w:vAlign w:val="center"/>
          </w:tcPr>
          <w:p w:rsidR="00000000" w:rsidDel="00000000" w:rsidP="00000000" w:rsidRDefault="00000000" w:rsidRPr="00000000" w14:paraId="0000004C">
            <w:pPr>
              <w:spacing w:after="120" w:before="120" w:lineRule="auto"/>
              <w:jc w:val="center"/>
              <w:rPr>
                <w:sz w:val="18"/>
                <w:szCs w:val="18"/>
              </w:rPr>
            </w:pPr>
            <w:r w:rsidDel="00000000" w:rsidR="00000000" w:rsidRPr="00000000">
              <w:rPr>
                <w:sz w:val="18"/>
                <w:szCs w:val="18"/>
                <w:rtl w:val="0"/>
              </w:rPr>
              <w:t xml:space="preserve">Secretaria Administrativa</w:t>
            </w:r>
          </w:p>
        </w:tc>
        <w:tc>
          <w:tcPr>
            <w:vAlign w:val="center"/>
          </w:tcPr>
          <w:p w:rsidR="00000000" w:rsidDel="00000000" w:rsidP="00000000" w:rsidRDefault="00000000" w:rsidRPr="00000000" w14:paraId="0000004D">
            <w:pPr>
              <w:spacing w:after="120" w:before="120" w:lineRule="auto"/>
              <w:jc w:val="center"/>
              <w:rPr>
                <w:sz w:val="18"/>
                <w:szCs w:val="18"/>
              </w:rPr>
            </w:pPr>
            <w:r w:rsidDel="00000000" w:rsidR="00000000" w:rsidRPr="00000000">
              <w:rPr>
                <w:sz w:val="18"/>
                <w:szCs w:val="18"/>
                <w:rtl w:val="0"/>
              </w:rPr>
              <w:t xml:space="preserve">María del Socorro Elizabeth Torres Vázquez</w:t>
            </w:r>
          </w:p>
        </w:tc>
      </w:tr>
      <w:tr>
        <w:trPr>
          <w:cantSplit w:val="1"/>
          <w:trHeight w:val="113" w:hRule="atLeast"/>
          <w:tblHeader w:val="0"/>
        </w:trPr>
        <w:tc>
          <w:tcPr>
            <w:vAlign w:val="center"/>
          </w:tcPr>
          <w:p w:rsidR="00000000" w:rsidDel="00000000" w:rsidP="00000000" w:rsidRDefault="00000000" w:rsidRPr="00000000" w14:paraId="0000004E">
            <w:pPr>
              <w:spacing w:after="120" w:before="120" w:lineRule="auto"/>
              <w:jc w:val="center"/>
              <w:rPr>
                <w:sz w:val="18"/>
                <w:szCs w:val="18"/>
              </w:rPr>
            </w:pPr>
            <w:r w:rsidDel="00000000" w:rsidR="00000000" w:rsidRPr="00000000">
              <w:rPr>
                <w:sz w:val="18"/>
                <w:szCs w:val="18"/>
                <w:rtl w:val="0"/>
              </w:rPr>
              <w:t xml:space="preserve">Secretaría Académica</w:t>
            </w:r>
          </w:p>
        </w:tc>
        <w:tc>
          <w:tcPr>
            <w:vAlign w:val="center"/>
          </w:tcPr>
          <w:p w:rsidR="00000000" w:rsidDel="00000000" w:rsidP="00000000" w:rsidRDefault="00000000" w:rsidRPr="00000000" w14:paraId="0000004F">
            <w:pPr>
              <w:spacing w:after="120" w:before="120" w:lineRule="auto"/>
              <w:jc w:val="center"/>
              <w:rPr>
                <w:sz w:val="18"/>
                <w:szCs w:val="18"/>
              </w:rPr>
            </w:pPr>
            <w:r w:rsidDel="00000000" w:rsidR="00000000" w:rsidRPr="00000000">
              <w:rPr>
                <w:sz w:val="18"/>
                <w:szCs w:val="18"/>
                <w:rtl w:val="0"/>
              </w:rPr>
              <w:t xml:space="preserve">Luis Francisco Rivera Álvarez</w:t>
            </w:r>
          </w:p>
        </w:tc>
      </w:tr>
      <w:tr>
        <w:trPr>
          <w:cantSplit w:val="1"/>
          <w:trHeight w:val="113" w:hRule="atLeast"/>
          <w:tblHeader w:val="0"/>
        </w:trPr>
        <w:tc>
          <w:tcPr>
            <w:vAlign w:val="center"/>
          </w:tcPr>
          <w:p w:rsidR="00000000" w:rsidDel="00000000" w:rsidP="00000000" w:rsidRDefault="00000000" w:rsidRPr="00000000" w14:paraId="00000050">
            <w:pPr>
              <w:spacing w:after="120" w:before="120" w:lineRule="auto"/>
              <w:jc w:val="center"/>
              <w:rPr>
                <w:sz w:val="18"/>
                <w:szCs w:val="18"/>
              </w:rPr>
            </w:pPr>
            <w:r w:rsidDel="00000000" w:rsidR="00000000" w:rsidRPr="00000000">
              <w:rPr>
                <w:sz w:val="18"/>
                <w:szCs w:val="18"/>
                <w:rtl w:val="0"/>
              </w:rPr>
              <w:t xml:space="preserve">Coordinaciones académicas</w:t>
            </w:r>
          </w:p>
        </w:tc>
        <w:tc>
          <w:tcPr>
            <w:vAlign w:val="center"/>
          </w:tcPr>
          <w:p w:rsidR="00000000" w:rsidDel="00000000" w:rsidP="00000000" w:rsidRDefault="00000000" w:rsidRPr="00000000" w14:paraId="00000051">
            <w:pPr>
              <w:spacing w:after="120" w:before="120" w:lineRule="auto"/>
              <w:jc w:val="center"/>
              <w:rPr>
                <w:sz w:val="18"/>
                <w:szCs w:val="18"/>
              </w:rPr>
            </w:pPr>
            <w:r w:rsidDel="00000000" w:rsidR="00000000" w:rsidRPr="00000000">
              <w:rPr>
                <w:sz w:val="18"/>
                <w:szCs w:val="18"/>
                <w:rtl w:val="0"/>
              </w:rPr>
              <w:t xml:space="preserve">Sara Ruiz Melquiades</w:t>
            </w:r>
          </w:p>
          <w:p w:rsidR="00000000" w:rsidDel="00000000" w:rsidP="00000000" w:rsidRDefault="00000000" w:rsidRPr="00000000" w14:paraId="00000052">
            <w:pPr>
              <w:spacing w:after="120" w:before="120" w:lineRule="auto"/>
              <w:jc w:val="center"/>
              <w:rPr>
                <w:sz w:val="18"/>
                <w:szCs w:val="18"/>
              </w:rPr>
            </w:pPr>
            <w:r w:rsidDel="00000000" w:rsidR="00000000" w:rsidRPr="00000000">
              <w:rPr>
                <w:sz w:val="18"/>
                <w:szCs w:val="18"/>
                <w:rtl w:val="0"/>
              </w:rPr>
              <w:t xml:space="preserve">Rosa María Hernández Saucedo</w:t>
            </w:r>
          </w:p>
          <w:p w:rsidR="00000000" w:rsidDel="00000000" w:rsidP="00000000" w:rsidRDefault="00000000" w:rsidRPr="00000000" w14:paraId="00000053">
            <w:pPr>
              <w:spacing w:after="120" w:before="120" w:lineRule="auto"/>
              <w:jc w:val="center"/>
              <w:rPr>
                <w:sz w:val="18"/>
                <w:szCs w:val="18"/>
              </w:rPr>
            </w:pPr>
            <w:r w:rsidDel="00000000" w:rsidR="00000000" w:rsidRPr="00000000">
              <w:rPr>
                <w:sz w:val="18"/>
                <w:szCs w:val="18"/>
                <w:rtl w:val="0"/>
              </w:rPr>
              <w:t xml:space="preserve">Anayely Martínez Arrona</w:t>
            </w:r>
          </w:p>
        </w:tc>
      </w:tr>
    </w:tbl>
    <w:p w:rsidR="00000000" w:rsidDel="00000000" w:rsidP="00000000" w:rsidRDefault="00000000" w:rsidRPr="00000000" w14:paraId="00000054">
      <w:pPr>
        <w:spacing w:after="120" w:before="120" w:lineRule="auto"/>
        <w:rPr>
          <w:sz w:val="18"/>
          <w:szCs w:val="18"/>
        </w:rPr>
      </w:pPr>
      <w:r w:rsidDel="00000000" w:rsidR="00000000" w:rsidRPr="00000000">
        <w:rPr>
          <w:rtl w:val="0"/>
        </w:rPr>
      </w:r>
    </w:p>
    <w:tbl>
      <w:tblPr>
        <w:tblStyle w:val="Table5"/>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755"/>
        <w:gridCol w:w="1337"/>
        <w:gridCol w:w="438"/>
        <w:gridCol w:w="1249"/>
        <w:gridCol w:w="468"/>
        <w:gridCol w:w="1564"/>
        <w:gridCol w:w="2975"/>
        <w:tblGridChange w:id="0">
          <w:tblGrid>
            <w:gridCol w:w="2755"/>
            <w:gridCol w:w="1337"/>
            <w:gridCol w:w="438"/>
            <w:gridCol w:w="1249"/>
            <w:gridCol w:w="468"/>
            <w:gridCol w:w="1564"/>
            <w:gridCol w:w="2975"/>
          </w:tblGrid>
        </w:tblGridChange>
      </w:tblGrid>
      <w:tr>
        <w:trPr>
          <w:cantSplit w:val="0"/>
          <w:tblHeader w:val="0"/>
        </w:trPr>
        <w:tc>
          <w:tcPr>
            <w:gridSpan w:val="7"/>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5">
            <w:pPr>
              <w:spacing w:after="120" w:before="120" w:lineRule="auto"/>
              <w:jc w:val="center"/>
              <w:rPr>
                <w:b w:val="1"/>
                <w:bCs w:val="1"/>
                <w:sz w:val="18"/>
                <w:szCs w:val="18"/>
              </w:rPr>
            </w:pPr>
            <w:r w:rsidDel="00000000" w:rsidR="00000000" w:rsidRPr="00000000">
              <w:rPr>
                <w:b w:val="1"/>
                <w:bCs w:val="1"/>
                <w:sz w:val="18"/>
                <w:szCs w:val="18"/>
                <w:rtl w:val="0"/>
              </w:rPr>
              <w:t xml:space="preserve">CUMPLIMIENTO DE OBJETIVOS, ALCANCE Y CRITERIOS ESTABLECIDOS EN EL PLAN DE AUDITORIA</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120" w:before="120" w:lineRule="auto"/>
              <w:rPr>
                <w:b w:val="1"/>
                <w:bCs w:val="1"/>
                <w:sz w:val="18"/>
                <w:szCs w:val="18"/>
              </w:rPr>
            </w:pPr>
            <w:r w:rsidDel="00000000" w:rsidR="00000000" w:rsidRPr="00000000">
              <w:rPr>
                <w:b w:val="1"/>
                <w:bCs w:val="1"/>
                <w:sz w:val="18"/>
                <w:szCs w:val="18"/>
                <w:rtl w:val="0"/>
              </w:rPr>
              <w:t xml:space="preserve">Cumplimiento de los objetivos de la auditoria: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120" w:before="120" w:lineRule="auto"/>
              <w:jc w:val="center"/>
              <w:rPr>
                <w:sz w:val="18"/>
                <w:szCs w:val="18"/>
              </w:rPr>
            </w:pPr>
            <w:r w:rsidDel="00000000" w:rsidR="00000000" w:rsidRPr="00000000">
              <w:rPr>
                <w:sz w:val="18"/>
                <w:szCs w:val="18"/>
                <w:rtl w:val="0"/>
              </w:rPr>
              <w:t xml:space="preserve">Si se cumplieron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120" w:before="120" w:lineRule="auto"/>
              <w:jc w:val="center"/>
              <w:rPr>
                <w:sz w:val="18"/>
                <w:szCs w:val="18"/>
              </w:rPr>
            </w:pPr>
            <w:r w:rsidDel="00000000" w:rsidR="00000000" w:rsidRPr="00000000">
              <w:rPr>
                <w:sz w:val="18"/>
                <w:szCs w:val="18"/>
                <w:rtl w:val="0"/>
              </w:rPr>
              <w:t xml:space="preserve">No se cumplieron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120" w:before="120" w:lineRule="auto"/>
              <w:jc w:val="both"/>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120" w:before="120" w:lineRule="auto"/>
              <w:jc w:val="center"/>
              <w:rPr>
                <w:sz w:val="18"/>
                <w:szCs w:val="18"/>
              </w:rPr>
            </w:pPr>
            <w:r w:rsidDel="00000000" w:rsidR="00000000" w:rsidRPr="00000000">
              <w:rPr>
                <w:sz w:val="18"/>
                <w:szCs w:val="18"/>
                <w:rtl w:val="0"/>
              </w:rPr>
              <w:t xml:space="preserve">Descripción de objetivos no alcanzados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120" w:before="120" w:lineRule="auto"/>
              <w:jc w:val="both"/>
              <w:rPr>
                <w:sz w:val="18"/>
                <w:szCs w:val="18"/>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120" w:before="120" w:lineRule="auto"/>
              <w:rPr>
                <w:b w:val="1"/>
                <w:bCs w:val="1"/>
                <w:sz w:val="18"/>
                <w:szCs w:val="18"/>
              </w:rPr>
            </w:pPr>
            <w:r w:rsidDel="00000000" w:rsidR="00000000" w:rsidRPr="00000000">
              <w:rPr>
                <w:b w:val="1"/>
                <w:bCs w:val="1"/>
                <w:sz w:val="18"/>
                <w:szCs w:val="18"/>
                <w:rtl w:val="0"/>
              </w:rPr>
              <w:t xml:space="preserve">Cumplimiento del alcance de la auditoria: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120" w:before="120" w:lineRule="auto"/>
              <w:jc w:val="center"/>
              <w:rPr>
                <w:sz w:val="18"/>
                <w:szCs w:val="18"/>
              </w:rPr>
            </w:pPr>
            <w:r w:rsidDel="00000000" w:rsidR="00000000" w:rsidRPr="00000000">
              <w:rPr>
                <w:sz w:val="18"/>
                <w:szCs w:val="18"/>
                <w:rtl w:val="0"/>
              </w:rPr>
              <w:t xml:space="preserve">Si se cumplieron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120" w:before="120" w:lineRule="auto"/>
              <w:jc w:val="center"/>
              <w:rPr>
                <w:sz w:val="18"/>
                <w:szCs w:val="18"/>
              </w:rPr>
            </w:pPr>
            <w:r w:rsidDel="00000000" w:rsidR="00000000" w:rsidRPr="00000000">
              <w:rPr>
                <w:sz w:val="18"/>
                <w:szCs w:val="18"/>
                <w:rtl w:val="0"/>
              </w:rPr>
              <w:t xml:space="preserve">No se cumplieron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120" w:before="120" w:lineRule="auto"/>
              <w:jc w:val="both"/>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120" w:before="120" w:lineRule="auto"/>
              <w:jc w:val="center"/>
              <w:rPr>
                <w:sz w:val="18"/>
                <w:szCs w:val="18"/>
              </w:rPr>
            </w:pPr>
            <w:r w:rsidDel="00000000" w:rsidR="00000000" w:rsidRPr="00000000">
              <w:rPr>
                <w:sz w:val="18"/>
                <w:szCs w:val="18"/>
                <w:rtl w:val="0"/>
              </w:rPr>
              <w:t xml:space="preserve">Descripción de objetivos no alcanzados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120" w:before="120" w:lineRule="auto"/>
              <w:jc w:val="both"/>
              <w:rPr>
                <w:sz w:val="18"/>
                <w:szCs w:val="18"/>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120" w:before="120" w:lineRule="auto"/>
              <w:rPr>
                <w:b w:val="1"/>
                <w:bCs w:val="1"/>
                <w:sz w:val="18"/>
                <w:szCs w:val="18"/>
              </w:rPr>
            </w:pPr>
            <w:r w:rsidDel="00000000" w:rsidR="00000000" w:rsidRPr="00000000">
              <w:rPr>
                <w:b w:val="1"/>
                <w:bCs w:val="1"/>
                <w:sz w:val="18"/>
                <w:szCs w:val="18"/>
                <w:rtl w:val="0"/>
              </w:rPr>
              <w:t xml:space="preserve">Cumplimiento de los criterios de la auditoria: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120" w:before="120" w:lineRule="auto"/>
              <w:jc w:val="center"/>
              <w:rPr>
                <w:sz w:val="18"/>
                <w:szCs w:val="18"/>
              </w:rPr>
            </w:pPr>
            <w:r w:rsidDel="00000000" w:rsidR="00000000" w:rsidRPr="00000000">
              <w:rPr>
                <w:sz w:val="18"/>
                <w:szCs w:val="18"/>
                <w:rtl w:val="0"/>
              </w:rPr>
              <w:t xml:space="preserve">Si se cumplieron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120" w:before="120" w:lineRule="auto"/>
              <w:jc w:val="center"/>
              <w:rPr>
                <w:sz w:val="18"/>
                <w:szCs w:val="18"/>
              </w:rPr>
            </w:pPr>
            <w:r w:rsidDel="00000000" w:rsidR="00000000" w:rsidRPr="00000000">
              <w:rPr>
                <w:sz w:val="18"/>
                <w:szCs w:val="18"/>
                <w:rtl w:val="0"/>
              </w:rPr>
              <w:t xml:space="preserve">No se cumplieron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after="120" w:before="120" w:lineRule="auto"/>
              <w:jc w:val="both"/>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120" w:before="120" w:lineRule="auto"/>
              <w:jc w:val="center"/>
              <w:rPr>
                <w:sz w:val="18"/>
                <w:szCs w:val="18"/>
              </w:rPr>
            </w:pPr>
            <w:r w:rsidDel="00000000" w:rsidR="00000000" w:rsidRPr="00000000">
              <w:rPr>
                <w:sz w:val="18"/>
                <w:szCs w:val="18"/>
                <w:rtl w:val="0"/>
              </w:rPr>
              <w:t xml:space="preserve">Descripción de criterios no auditados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after="120" w:before="120" w:lineRule="auto"/>
              <w:jc w:val="both"/>
              <w:rPr>
                <w:sz w:val="18"/>
                <w:szCs w:val="18"/>
              </w:rPr>
            </w:pPr>
            <w:r w:rsidDel="00000000" w:rsidR="00000000" w:rsidRPr="00000000">
              <w:rPr>
                <w:rtl w:val="0"/>
              </w:rPr>
            </w:r>
          </w:p>
        </w:tc>
      </w:tr>
    </w:tbl>
    <w:p w:rsidR="00000000" w:rsidDel="00000000" w:rsidP="00000000" w:rsidRDefault="00000000" w:rsidRPr="00000000" w14:paraId="00000071">
      <w:pPr>
        <w:spacing w:after="120" w:before="120" w:lineRule="auto"/>
        <w:jc w:val="both"/>
        <w:rPr>
          <w:sz w:val="18"/>
          <w:szCs w:val="18"/>
        </w:rPr>
      </w:pPr>
      <w:r w:rsidDel="00000000" w:rsidR="00000000" w:rsidRPr="00000000">
        <w:rPr>
          <w:rtl w:val="0"/>
        </w:rPr>
      </w:r>
    </w:p>
    <w:tbl>
      <w:tblPr>
        <w:tblStyle w:val="Table6"/>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096"/>
        <w:gridCol w:w="2373"/>
        <w:gridCol w:w="5471"/>
        <w:gridCol w:w="938"/>
        <w:gridCol w:w="908"/>
        <w:tblGridChange w:id="0">
          <w:tblGrid>
            <w:gridCol w:w="1096"/>
            <w:gridCol w:w="2373"/>
            <w:gridCol w:w="5471"/>
            <w:gridCol w:w="938"/>
            <w:gridCol w:w="908"/>
          </w:tblGrid>
        </w:tblGridChange>
      </w:tblGrid>
      <w:tr>
        <w:trPr>
          <w:cantSplit w:val="0"/>
          <w:tblHeader w:val="0"/>
        </w:trPr>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2">
            <w:pPr>
              <w:spacing w:after="120" w:before="120" w:lineRule="auto"/>
              <w:jc w:val="center"/>
              <w:rPr>
                <w:b w:val="1"/>
                <w:bCs w:val="1"/>
                <w:sz w:val="18"/>
                <w:szCs w:val="18"/>
              </w:rPr>
            </w:pPr>
            <w:r w:rsidDel="00000000" w:rsidR="00000000" w:rsidRPr="00000000">
              <w:rPr>
                <w:b w:val="1"/>
                <w:bCs w:val="1"/>
                <w:sz w:val="18"/>
                <w:szCs w:val="18"/>
                <w:rtl w:val="0"/>
              </w:rPr>
              <w:t xml:space="preserve">SEGUIMIENTO DE HALLAZGOS DE INCUMPLIMIENTO DE LA AUDITORIA ANTERIOR</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77">
            <w:pPr>
              <w:spacing w:after="120" w:before="120" w:lineRule="auto"/>
              <w:jc w:val="center"/>
              <w:rPr>
                <w:b w:val="1"/>
                <w:bCs w:val="1"/>
                <w:sz w:val="18"/>
                <w:szCs w:val="18"/>
              </w:rPr>
            </w:pPr>
            <w:r w:rsidDel="00000000" w:rsidR="00000000" w:rsidRPr="00000000">
              <w:rPr>
                <w:b w:val="1"/>
                <w:bCs w:val="1"/>
                <w:sz w:val="18"/>
                <w:szCs w:val="18"/>
                <w:rtl w:val="0"/>
              </w:rPr>
              <w:t xml:space="preserve">Tipo (NCM, NCm)</w:t>
            </w:r>
          </w:p>
        </w:tc>
        <w:tc>
          <w:tcPr>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78">
            <w:pPr>
              <w:spacing w:after="120" w:before="120" w:lineRule="auto"/>
              <w:jc w:val="center"/>
              <w:rPr>
                <w:b w:val="1"/>
                <w:bCs w:val="1"/>
                <w:sz w:val="18"/>
                <w:szCs w:val="18"/>
              </w:rPr>
            </w:pPr>
            <w:r w:rsidDel="00000000" w:rsidR="00000000" w:rsidRPr="00000000">
              <w:rPr>
                <w:b w:val="1"/>
                <w:bCs w:val="1"/>
                <w:sz w:val="18"/>
                <w:szCs w:val="18"/>
                <w:rtl w:val="0"/>
              </w:rPr>
              <w:t xml:space="preserve">Hallazgo</w:t>
            </w:r>
          </w:p>
        </w:tc>
        <w:tc>
          <w:tcPr>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79">
            <w:pPr>
              <w:spacing w:after="120" w:before="120" w:lineRule="auto"/>
              <w:jc w:val="center"/>
              <w:rPr>
                <w:b w:val="1"/>
                <w:bCs w:val="1"/>
                <w:sz w:val="18"/>
                <w:szCs w:val="18"/>
              </w:rPr>
            </w:pPr>
            <w:r w:rsidDel="00000000" w:rsidR="00000000" w:rsidRPr="00000000">
              <w:rPr>
                <w:b w:val="1"/>
                <w:bCs w:val="1"/>
                <w:sz w:val="18"/>
                <w:szCs w:val="18"/>
                <w:rtl w:val="0"/>
              </w:rPr>
              <w:t xml:space="preserve">Descripción de las acciones </w:t>
            </w:r>
          </w:p>
        </w:tc>
        <w:tc>
          <w:tcPr>
            <w:gridSpan w:val="2"/>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7A">
            <w:pPr>
              <w:spacing w:after="120" w:before="120" w:lineRule="auto"/>
              <w:jc w:val="center"/>
              <w:rPr>
                <w:b w:val="1"/>
                <w:bCs w:val="1"/>
                <w:sz w:val="18"/>
                <w:szCs w:val="18"/>
              </w:rPr>
            </w:pPr>
            <w:r w:rsidDel="00000000" w:rsidR="00000000" w:rsidRPr="00000000">
              <w:rPr>
                <w:b w:val="1"/>
                <w:bCs w:val="1"/>
                <w:sz w:val="18"/>
                <w:szCs w:val="18"/>
                <w:rtl w:val="0"/>
              </w:rPr>
              <w:t xml:space="preserve">Conclusión</w:t>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7C">
            <w:pPr>
              <w:spacing w:after="120" w:before="120" w:lineRule="auto"/>
              <w:rPr>
                <w:sz w:val="18"/>
                <w:szCs w:val="1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7D">
            <w:pPr>
              <w:spacing w:after="120" w:before="120" w:lineRule="auto"/>
              <w:jc w:val="center"/>
              <w:rPr>
                <w:sz w:val="18"/>
                <w:szCs w:val="18"/>
              </w:rPr>
            </w:pPr>
            <w:r w:rsidDel="00000000" w:rsidR="00000000" w:rsidRPr="00000000">
              <w:rPr>
                <w:sz w:val="18"/>
                <w:szCs w:val="18"/>
                <w:rtl w:val="0"/>
              </w:rPr>
              <w:t xml:space="preserve">NO APLICA </w:t>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07E">
            <w:pPr>
              <w:spacing w:after="120" w:before="120" w:lineRule="auto"/>
              <w:jc w:val="both"/>
              <w:rPr>
                <w:sz w:val="18"/>
                <w:szCs w:val="18"/>
              </w:rPr>
            </w:pPr>
            <w:r w:rsidDel="00000000" w:rsidR="00000000" w:rsidRPr="00000000">
              <w:rPr>
                <w:sz w:val="18"/>
                <w:szCs w:val="18"/>
                <w:rtl w:val="0"/>
              </w:rPr>
              <w:t xml:space="preserve">Corrección:</w:t>
            </w:r>
          </w:p>
        </w:tc>
        <w:tc>
          <w:tcPr>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7F">
            <w:pPr>
              <w:spacing w:after="120" w:before="120" w:lineRule="auto"/>
              <w:jc w:val="center"/>
              <w:rPr>
                <w:sz w:val="18"/>
                <w:szCs w:val="18"/>
              </w:rPr>
            </w:pPr>
            <w:r w:rsidDel="00000000" w:rsidR="00000000" w:rsidRPr="00000000">
              <w:rPr>
                <w:sz w:val="18"/>
                <w:szCs w:val="18"/>
                <w:rtl w:val="0"/>
              </w:rPr>
              <w:t xml:space="preserve">Abierta</w:t>
            </w:r>
          </w:p>
        </w:tc>
        <w:tc>
          <w:tcPr>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0">
            <w:pPr>
              <w:spacing w:after="120" w:before="120" w:lineRule="auto"/>
              <w:jc w:val="center"/>
              <w:rPr>
                <w:sz w:val="18"/>
                <w:szCs w:val="18"/>
              </w:rPr>
            </w:pPr>
            <w:r w:rsidDel="00000000" w:rsidR="00000000" w:rsidRPr="00000000">
              <w:rPr>
                <w:sz w:val="18"/>
                <w:szCs w:val="18"/>
                <w:rtl w:val="0"/>
              </w:rPr>
              <w:t xml:space="preserve">Cerrada</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083">
            <w:pPr>
              <w:spacing w:after="120" w:before="120" w:lineRule="auto"/>
              <w:jc w:val="both"/>
              <w:rPr>
                <w:sz w:val="18"/>
                <w:szCs w:val="18"/>
              </w:rPr>
            </w:pPr>
            <w:r w:rsidDel="00000000" w:rsidR="00000000" w:rsidRPr="00000000">
              <w:rPr>
                <w:sz w:val="18"/>
                <w:szCs w:val="18"/>
                <w:rtl w:val="0"/>
              </w:rPr>
              <w:t xml:space="preserve">Causa (s) raíz:</w:t>
            </w:r>
          </w:p>
        </w:tc>
        <w:tc>
          <w:tcPr>
            <w:vMerge w:val="restart"/>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4">
            <w:pPr>
              <w:spacing w:after="120" w:before="120" w:lineRule="auto"/>
              <w:jc w:val="center"/>
              <w:rPr>
                <w:sz w:val="18"/>
                <w:szCs w:val="1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5">
            <w:pPr>
              <w:spacing w:after="120" w:before="120" w:lineRule="auto"/>
              <w:jc w:val="center"/>
              <w:rPr>
                <w:sz w:val="18"/>
                <w:szCs w:val="18"/>
              </w:rPr>
            </w:pPr>
            <w:r w:rsidDel="00000000" w:rsidR="00000000" w:rsidRPr="00000000">
              <w:rPr>
                <w:rtl w:val="0"/>
              </w:rPr>
            </w:r>
          </w:p>
        </w:tc>
      </w:tr>
      <w:tr>
        <w:trPr>
          <w:cantSplit w:val="0"/>
          <w:trHeight w:val="248" w:hRule="atLeast"/>
          <w:tblHeader w:val="0"/>
        </w:trPr>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088">
            <w:pPr>
              <w:spacing w:after="120" w:before="120" w:lineRule="auto"/>
              <w:jc w:val="both"/>
              <w:rPr>
                <w:sz w:val="18"/>
                <w:szCs w:val="18"/>
              </w:rPr>
            </w:pPr>
            <w:r w:rsidDel="00000000" w:rsidR="00000000" w:rsidRPr="00000000">
              <w:rPr>
                <w:sz w:val="18"/>
                <w:szCs w:val="18"/>
                <w:rtl w:val="0"/>
              </w:rPr>
              <w:t xml:space="preserve">Acción correctiva:</w:t>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08D">
            <w:pPr>
              <w:spacing w:after="120" w:before="120" w:lineRule="auto"/>
              <w:jc w:val="both"/>
              <w:rPr>
                <w:sz w:val="18"/>
                <w:szCs w:val="18"/>
              </w:rPr>
            </w:pPr>
            <w:r w:rsidDel="00000000" w:rsidR="00000000" w:rsidRPr="00000000">
              <w:rPr>
                <w:sz w:val="18"/>
                <w:szCs w:val="18"/>
                <w:rtl w:val="0"/>
              </w:rPr>
              <w:t xml:space="preserve">Evidencias revisadas para el cierre:</w:t>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0">
            <w:pPr>
              <w:spacing w:after="120" w:before="120" w:lineRule="auto"/>
              <w:jc w:val="center"/>
              <w:rPr>
                <w:sz w:val="18"/>
                <w:szCs w:val="1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1">
            <w:pPr>
              <w:spacing w:after="120" w:before="120" w:lineRule="auto"/>
              <w:jc w:val="center"/>
              <w:rPr>
                <w:sz w:val="18"/>
                <w:szCs w:val="18"/>
              </w:rPr>
            </w:pPr>
            <w:r w:rsidDel="00000000" w:rsidR="00000000" w:rsidRPr="00000000">
              <w:rPr>
                <w:sz w:val="18"/>
                <w:szCs w:val="18"/>
                <w:rtl w:val="0"/>
              </w:rPr>
              <w:t xml:space="preserve">No aplica</w:t>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092">
            <w:pPr>
              <w:spacing w:after="120" w:before="120" w:lineRule="auto"/>
              <w:jc w:val="both"/>
              <w:rPr>
                <w:sz w:val="18"/>
                <w:szCs w:val="18"/>
              </w:rPr>
            </w:pPr>
            <w:r w:rsidDel="00000000" w:rsidR="00000000" w:rsidRPr="00000000">
              <w:rPr>
                <w:sz w:val="18"/>
                <w:szCs w:val="18"/>
                <w:rtl w:val="0"/>
              </w:rPr>
              <w:t xml:space="preserve">Corrección:</w:t>
            </w:r>
          </w:p>
        </w:tc>
        <w:tc>
          <w:tcPr>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3">
            <w:pPr>
              <w:spacing w:after="120" w:before="120" w:lineRule="auto"/>
              <w:jc w:val="center"/>
              <w:rPr>
                <w:sz w:val="18"/>
                <w:szCs w:val="18"/>
              </w:rPr>
            </w:pPr>
            <w:r w:rsidDel="00000000" w:rsidR="00000000" w:rsidRPr="00000000">
              <w:rPr>
                <w:sz w:val="18"/>
                <w:szCs w:val="18"/>
                <w:rtl w:val="0"/>
              </w:rPr>
              <w:t xml:space="preserve">Abierta</w:t>
            </w:r>
          </w:p>
        </w:tc>
        <w:tc>
          <w:tcPr>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4">
            <w:pPr>
              <w:spacing w:after="120" w:before="120" w:lineRule="auto"/>
              <w:jc w:val="center"/>
              <w:rPr>
                <w:sz w:val="18"/>
                <w:szCs w:val="18"/>
              </w:rPr>
            </w:pPr>
            <w:r w:rsidDel="00000000" w:rsidR="00000000" w:rsidRPr="00000000">
              <w:rPr>
                <w:sz w:val="18"/>
                <w:szCs w:val="18"/>
                <w:rtl w:val="0"/>
              </w:rPr>
              <w:t xml:space="preserve">Cerrada</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097">
            <w:pPr>
              <w:spacing w:after="120" w:before="120" w:lineRule="auto"/>
              <w:jc w:val="both"/>
              <w:rPr>
                <w:sz w:val="18"/>
                <w:szCs w:val="18"/>
              </w:rPr>
            </w:pPr>
            <w:r w:rsidDel="00000000" w:rsidR="00000000" w:rsidRPr="00000000">
              <w:rPr>
                <w:sz w:val="18"/>
                <w:szCs w:val="18"/>
                <w:rtl w:val="0"/>
              </w:rPr>
              <w:t xml:space="preserve">Causa (s) raíz:</w:t>
            </w:r>
          </w:p>
        </w:tc>
        <w:tc>
          <w:tcPr>
            <w:vMerge w:val="restart"/>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8">
            <w:pPr>
              <w:spacing w:after="120" w:before="120" w:lineRule="auto"/>
              <w:jc w:val="center"/>
              <w:rPr>
                <w:sz w:val="18"/>
                <w:szCs w:val="1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9">
            <w:pPr>
              <w:spacing w:after="120" w:before="120" w:lineRule="auto"/>
              <w:jc w:val="center"/>
              <w:rPr>
                <w:sz w:val="18"/>
                <w:szCs w:val="18"/>
              </w:rPr>
            </w:pPr>
            <w:r w:rsidDel="00000000" w:rsidR="00000000" w:rsidRPr="00000000">
              <w:rPr>
                <w:rtl w:val="0"/>
              </w:rPr>
            </w:r>
          </w:p>
        </w:tc>
      </w:tr>
      <w:tr>
        <w:trPr>
          <w:cantSplit w:val="0"/>
          <w:trHeight w:val="248" w:hRule="atLeast"/>
          <w:tblHeader w:val="0"/>
        </w:trPr>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09C">
            <w:pPr>
              <w:spacing w:after="120" w:before="120" w:lineRule="auto"/>
              <w:jc w:val="both"/>
              <w:rPr>
                <w:sz w:val="18"/>
                <w:szCs w:val="18"/>
              </w:rPr>
            </w:pPr>
            <w:r w:rsidDel="00000000" w:rsidR="00000000" w:rsidRPr="00000000">
              <w:rPr>
                <w:sz w:val="18"/>
                <w:szCs w:val="18"/>
                <w:rtl w:val="0"/>
              </w:rPr>
              <w:t xml:space="preserve">Acción correctiva:</w:t>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70.0" w:type="dxa"/>
              <w:right w:w="70.0" w:type="dxa"/>
            </w:tcM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09F">
      <w:pPr>
        <w:spacing w:after="120" w:before="120" w:lineRule="auto"/>
        <w:jc w:val="both"/>
        <w:rPr>
          <w:sz w:val="18"/>
          <w:szCs w:val="18"/>
        </w:rPr>
      </w:pPr>
      <w:r w:rsidDel="00000000" w:rsidR="00000000" w:rsidRPr="00000000">
        <w:rPr>
          <w:rtl w:val="0"/>
        </w:rPr>
      </w:r>
    </w:p>
    <w:tbl>
      <w:tblPr>
        <w:tblStyle w:val="Table7"/>
        <w:tblW w:w="107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1"/>
        <w:gridCol w:w="7855"/>
        <w:tblGridChange w:id="0">
          <w:tblGrid>
            <w:gridCol w:w="2941"/>
            <w:gridCol w:w="7855"/>
          </w:tblGrid>
        </w:tblGridChange>
      </w:tblGrid>
      <w:tr>
        <w:trPr>
          <w:cantSplit w:val="0"/>
          <w:trHeight w:val="315" w:hRule="atLeast"/>
          <w:tblHeader w:val="0"/>
        </w:trPr>
        <w:tc>
          <w:tcPr>
            <w:gridSpan w:val="2"/>
            <w:tcMar>
              <w:top w:w="30.0" w:type="dxa"/>
              <w:left w:w="45.0" w:type="dxa"/>
              <w:bottom w:w="30.0" w:type="dxa"/>
              <w:right w:w="45.0" w:type="dxa"/>
            </w:tcMar>
            <w:vAlign w:val="center"/>
          </w:tcPr>
          <w:p w:rsidR="00000000" w:rsidDel="00000000" w:rsidP="00000000" w:rsidRDefault="00000000" w:rsidRPr="00000000" w14:paraId="000000A0">
            <w:pPr>
              <w:spacing w:after="60" w:before="60" w:lineRule="auto"/>
              <w:jc w:val="center"/>
              <w:rPr>
                <w:b w:val="1"/>
                <w:bCs w:val="1"/>
                <w:sz w:val="22"/>
                <w:szCs w:val="22"/>
              </w:rPr>
            </w:pPr>
            <w:r w:rsidDel="00000000" w:rsidR="00000000" w:rsidRPr="00000000">
              <w:rPr>
                <w:b w:val="1"/>
                <w:bCs w:val="1"/>
                <w:sz w:val="22"/>
                <w:szCs w:val="22"/>
                <w:rtl w:val="0"/>
              </w:rPr>
              <w:t xml:space="preserve">HALLAZGOS DE INCUMPLIMIENTO DE LA PRESENTE AUDITORIA</w:t>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0A2">
            <w:pPr>
              <w:spacing w:after="60" w:before="60" w:lineRule="auto"/>
              <w:jc w:val="center"/>
              <w:rPr/>
            </w:pPr>
            <w:r w:rsidDel="00000000" w:rsidR="00000000" w:rsidRPr="00000000">
              <w:rPr>
                <w:rtl w:val="0"/>
              </w:rPr>
              <w:t xml:space="preserve">Difusión de la Oferta Educativa</w:t>
            </w:r>
          </w:p>
        </w:tc>
        <w:tc>
          <w:tcPr>
            <w:vAlign w:val="center"/>
          </w:tcPr>
          <w:p w:rsidR="00000000" w:rsidDel="00000000" w:rsidP="00000000" w:rsidRDefault="00000000" w:rsidRPr="00000000" w14:paraId="000000A3">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0A4">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0A5">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0A6">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0A7">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0A8">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0A9">
            <w:pPr>
              <w:spacing w:after="60" w:before="60" w:lineRule="auto"/>
              <w:rPr>
                <w:b w:val="1"/>
                <w:bCs w:val="1"/>
              </w:rPr>
            </w:pPr>
            <w:r w:rsidDel="00000000" w:rsidR="00000000" w:rsidRPr="00000000">
              <w:rPr>
                <w:rtl w:val="0"/>
              </w:rPr>
            </w:r>
          </w:p>
          <w:p w:rsidR="00000000" w:rsidDel="00000000" w:rsidP="00000000" w:rsidRDefault="00000000" w:rsidRPr="00000000" w14:paraId="000000AA">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0A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0A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w:t>
            </w:r>
          </w:p>
          <w:p w:rsidR="00000000" w:rsidDel="00000000" w:rsidP="00000000" w:rsidRDefault="00000000" w:rsidRPr="00000000" w14:paraId="000000A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al proceso y sus formatos no están estandarizados.</w:t>
            </w:r>
          </w:p>
          <w:p w:rsidR="00000000" w:rsidDel="00000000" w:rsidP="00000000" w:rsidRDefault="00000000" w:rsidRPr="00000000" w14:paraId="000000A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que utilizan las áreas, por lo tanto no hay certeza de las evidencias.</w:t>
            </w:r>
          </w:p>
          <w:p w:rsidR="00000000" w:rsidDel="00000000" w:rsidP="00000000" w:rsidRDefault="00000000" w:rsidRPr="00000000" w14:paraId="000000A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cuando se presentan, no son los actualizados o que se utilizan diariamente.</w:t>
            </w:r>
          </w:p>
          <w:p w:rsidR="00000000" w:rsidDel="00000000" w:rsidP="00000000" w:rsidRDefault="00000000" w:rsidRPr="00000000" w14:paraId="000000B0">
            <w:pPr>
              <w:spacing w:after="60" w:before="60" w:lineRule="auto"/>
              <w:rPr>
                <w:b w:val="1"/>
                <w:bCs w:val="1"/>
              </w:rPr>
            </w:pPr>
            <w:r w:rsidDel="00000000" w:rsidR="00000000" w:rsidRPr="00000000">
              <w:rPr>
                <w:rtl w:val="0"/>
              </w:rPr>
            </w:r>
          </w:p>
          <w:p w:rsidR="00000000" w:rsidDel="00000000" w:rsidP="00000000" w:rsidRDefault="00000000" w:rsidRPr="00000000" w14:paraId="000000B1">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0B2">
            <w:pPr>
              <w:spacing w:after="60" w:before="60" w:lineRule="auto"/>
              <w:rPr/>
            </w:pPr>
            <w:r w:rsidDel="00000000" w:rsidR="00000000" w:rsidRPr="00000000">
              <w:rPr>
                <w:rtl w:val="0"/>
              </w:rPr>
              <w:t xml:space="preserve">FO-E-PL-14 -05 Lista de verificación de auditoría interna</w:t>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0B3">
            <w:pPr>
              <w:spacing w:after="60" w:before="60" w:lineRule="auto"/>
              <w:jc w:val="center"/>
              <w:rPr/>
            </w:pPr>
            <w:r w:rsidDel="00000000" w:rsidR="00000000" w:rsidRPr="00000000">
              <w:rPr>
                <w:rtl w:val="0"/>
              </w:rPr>
              <w:t xml:space="preserve">Selección, inscripción y reinscripción.</w:t>
            </w:r>
          </w:p>
        </w:tc>
        <w:tc>
          <w:tcPr>
            <w:vAlign w:val="center"/>
          </w:tcPr>
          <w:p w:rsidR="00000000" w:rsidDel="00000000" w:rsidP="00000000" w:rsidRDefault="00000000" w:rsidRPr="00000000" w14:paraId="000000B4">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0B5">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0B6">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0B7">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0B8">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0B9">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0BA">
            <w:pPr>
              <w:spacing w:after="60" w:before="60" w:lineRule="auto"/>
              <w:rPr>
                <w:b w:val="1"/>
                <w:bCs w:val="1"/>
              </w:rPr>
            </w:pPr>
            <w:r w:rsidDel="00000000" w:rsidR="00000000" w:rsidRPr="00000000">
              <w:rPr>
                <w:rtl w:val="0"/>
              </w:rPr>
            </w:r>
          </w:p>
          <w:p w:rsidR="00000000" w:rsidDel="00000000" w:rsidP="00000000" w:rsidRDefault="00000000" w:rsidRPr="00000000" w14:paraId="000000BB">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0B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0B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w:t>
            </w:r>
          </w:p>
          <w:p w:rsidR="00000000" w:rsidDel="00000000" w:rsidP="00000000" w:rsidRDefault="00000000" w:rsidRPr="00000000" w14:paraId="000000B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al proceso y sus formatos no están estandarizados.</w:t>
            </w:r>
          </w:p>
          <w:p w:rsidR="00000000" w:rsidDel="00000000" w:rsidP="00000000" w:rsidRDefault="00000000" w:rsidRPr="00000000" w14:paraId="000000B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que utilizan las áreas, por lo tanto no hay certeza de las evidencias.</w:t>
            </w:r>
          </w:p>
          <w:p w:rsidR="00000000" w:rsidDel="00000000" w:rsidP="00000000" w:rsidRDefault="00000000" w:rsidRPr="00000000" w14:paraId="000000C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cuando se presentan, no son los actualizados o que se utilizan diariamente.</w:t>
            </w:r>
          </w:p>
          <w:p w:rsidR="00000000" w:rsidDel="00000000" w:rsidP="00000000" w:rsidRDefault="00000000" w:rsidRPr="00000000" w14:paraId="000000C1">
            <w:pPr>
              <w:spacing w:after="60" w:before="60" w:lineRule="auto"/>
              <w:rPr>
                <w:b w:val="1"/>
                <w:bCs w:val="1"/>
              </w:rPr>
            </w:pPr>
            <w:r w:rsidDel="00000000" w:rsidR="00000000" w:rsidRPr="00000000">
              <w:rPr>
                <w:rtl w:val="0"/>
              </w:rPr>
            </w:r>
          </w:p>
          <w:p w:rsidR="00000000" w:rsidDel="00000000" w:rsidP="00000000" w:rsidRDefault="00000000" w:rsidRPr="00000000" w14:paraId="000000C2">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0C3">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0C4">
            <w:pPr>
              <w:spacing w:after="60" w:before="60" w:lineRule="auto"/>
              <w:jc w:val="center"/>
              <w:rPr/>
            </w:pPr>
            <w:r w:rsidDel="00000000" w:rsidR="00000000" w:rsidRPr="00000000">
              <w:rPr>
                <w:rtl w:val="0"/>
              </w:rPr>
              <w:t xml:space="preserve">Trabajo colegiado</w:t>
            </w:r>
          </w:p>
        </w:tc>
        <w:tc>
          <w:tcPr>
            <w:vAlign w:val="center"/>
          </w:tcPr>
          <w:p w:rsidR="00000000" w:rsidDel="00000000" w:rsidP="00000000" w:rsidRDefault="00000000" w:rsidRPr="00000000" w14:paraId="000000C5">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0C6">
            <w:pPr>
              <w:spacing w:after="60" w:before="60" w:lineRule="auto"/>
              <w:rPr/>
            </w:pPr>
            <w:r w:rsidDel="00000000" w:rsidR="00000000" w:rsidRPr="00000000">
              <w:rPr>
                <w:rtl w:val="0"/>
              </w:rPr>
              <w:t xml:space="preserve">7.3: Monitoreo y Medición </w:t>
            </w:r>
          </w:p>
          <w:p w:rsidR="00000000" w:rsidDel="00000000" w:rsidP="00000000" w:rsidRDefault="00000000" w:rsidRPr="00000000" w14:paraId="000000C7">
            <w:pPr>
              <w:spacing w:after="60" w:before="60" w:lineRule="auto"/>
              <w:rPr/>
            </w:pPr>
            <w:r w:rsidDel="00000000" w:rsidR="00000000" w:rsidRPr="00000000">
              <w:rPr>
                <w:rtl w:val="0"/>
              </w:rPr>
              <w:t xml:space="preserve">7.1.5.2: Trazabilidad de las mediciones </w:t>
            </w:r>
          </w:p>
          <w:p w:rsidR="00000000" w:rsidDel="00000000" w:rsidP="00000000" w:rsidRDefault="00000000" w:rsidRPr="00000000" w14:paraId="000000C8">
            <w:pPr>
              <w:spacing w:after="60" w:before="60" w:lineRule="auto"/>
              <w:rPr/>
            </w:pPr>
            <w:r w:rsidDel="00000000" w:rsidR="00000000" w:rsidRPr="00000000">
              <w:rPr>
                <w:rtl w:val="0"/>
              </w:rPr>
              <w:t xml:space="preserve">7.1.5: Recursos de seguimiento y medición </w:t>
            </w:r>
          </w:p>
          <w:p w:rsidR="00000000" w:rsidDel="00000000" w:rsidP="00000000" w:rsidRDefault="00000000" w:rsidRPr="00000000" w14:paraId="000000C9">
            <w:pPr>
              <w:spacing w:after="60" w:before="60" w:lineRule="auto"/>
              <w:rPr/>
            </w:pPr>
            <w:r w:rsidDel="00000000" w:rsidR="00000000" w:rsidRPr="00000000">
              <w:rPr>
                <w:rtl w:val="0"/>
              </w:rPr>
              <w:t xml:space="preserve">7.5.1: Información documentada – Generalidades </w:t>
            </w:r>
          </w:p>
          <w:p w:rsidR="00000000" w:rsidDel="00000000" w:rsidP="00000000" w:rsidRDefault="00000000" w:rsidRPr="00000000" w14:paraId="000000CA">
            <w:pPr>
              <w:spacing w:after="60" w:before="60" w:lineRule="auto"/>
              <w:rPr/>
            </w:pPr>
            <w:r w:rsidDel="00000000" w:rsidR="00000000" w:rsidRPr="00000000">
              <w:rPr>
                <w:rtl w:val="0"/>
              </w:rPr>
              <w:t xml:space="preserve">8.1.1: Planificación y control operacional – Generalidades </w:t>
            </w:r>
          </w:p>
          <w:p w:rsidR="00000000" w:rsidDel="00000000" w:rsidP="00000000" w:rsidRDefault="00000000" w:rsidRPr="00000000" w14:paraId="000000CB">
            <w:pPr>
              <w:spacing w:after="60" w:before="60" w:lineRule="auto"/>
              <w:rPr>
                <w:b w:val="1"/>
                <w:bCs w:val="1"/>
              </w:rPr>
            </w:pPr>
            <w:r w:rsidDel="00000000" w:rsidR="00000000" w:rsidRPr="00000000">
              <w:rPr>
                <w:rtl w:val="0"/>
              </w:rPr>
            </w:r>
          </w:p>
          <w:p w:rsidR="00000000" w:rsidDel="00000000" w:rsidP="00000000" w:rsidRDefault="00000000" w:rsidRPr="00000000" w14:paraId="000000CC">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0C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encontró diagrama de flujo.</w:t>
            </w:r>
          </w:p>
          <w:p w:rsidR="00000000" w:rsidDel="00000000" w:rsidP="00000000" w:rsidRDefault="00000000" w:rsidRPr="00000000" w14:paraId="000000C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0C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objetivo no cuenta con una métrica.</w:t>
            </w:r>
          </w:p>
          <w:p w:rsidR="00000000" w:rsidDel="00000000" w:rsidP="00000000" w:rsidRDefault="00000000" w:rsidRPr="00000000" w14:paraId="000000D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cuadro de revisión no está actualizados, se encuentran personas que no laboran en la institución.</w:t>
            </w:r>
          </w:p>
          <w:p w:rsidR="00000000" w:rsidDel="00000000" w:rsidP="00000000" w:rsidRDefault="00000000" w:rsidRPr="00000000" w14:paraId="000000D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w:t>
            </w:r>
          </w:p>
          <w:p w:rsidR="00000000" w:rsidDel="00000000" w:rsidP="00000000" w:rsidRDefault="00000000" w:rsidRPr="00000000" w14:paraId="000000D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dueña del procesos tienen dudas en torno a la forma de presentar su información con base en el SGOE.</w:t>
            </w:r>
          </w:p>
          <w:p w:rsidR="00000000" w:rsidDel="00000000" w:rsidP="00000000" w:rsidRDefault="00000000" w:rsidRPr="00000000" w14:paraId="000000D3">
            <w:pPr>
              <w:spacing w:after="60" w:before="60" w:lineRule="auto"/>
              <w:rPr>
                <w:b w:val="1"/>
                <w:bCs w:val="1"/>
              </w:rPr>
            </w:pPr>
            <w:r w:rsidDel="00000000" w:rsidR="00000000" w:rsidRPr="00000000">
              <w:rPr>
                <w:rtl w:val="0"/>
              </w:rPr>
            </w:r>
          </w:p>
          <w:p w:rsidR="00000000" w:rsidDel="00000000" w:rsidP="00000000" w:rsidRDefault="00000000" w:rsidRPr="00000000" w14:paraId="000000D4">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0D5">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0D6">
            <w:pPr>
              <w:spacing w:after="60" w:before="60" w:lineRule="auto"/>
              <w:jc w:val="center"/>
              <w:rPr/>
            </w:pPr>
            <w:r w:rsidDel="00000000" w:rsidR="00000000" w:rsidRPr="00000000">
              <w:rPr>
                <w:rtl w:val="0"/>
              </w:rPr>
              <w:t xml:space="preserve">Planeación de Asignatura o Curso</w:t>
            </w:r>
          </w:p>
        </w:tc>
        <w:tc>
          <w:tcPr>
            <w:vAlign w:val="center"/>
          </w:tcPr>
          <w:p w:rsidR="00000000" w:rsidDel="00000000" w:rsidP="00000000" w:rsidRDefault="00000000" w:rsidRPr="00000000" w14:paraId="000000D7">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0D8">
            <w:pPr>
              <w:spacing w:after="60" w:before="60" w:lineRule="auto"/>
              <w:rPr/>
            </w:pPr>
            <w:r w:rsidDel="00000000" w:rsidR="00000000" w:rsidRPr="00000000">
              <w:rPr>
                <w:rtl w:val="0"/>
              </w:rPr>
              <w:t xml:space="preserve">4.3: Determinación del alcance del sistema de gestión</w:t>
            </w:r>
          </w:p>
          <w:p w:rsidR="00000000" w:rsidDel="00000000" w:rsidP="00000000" w:rsidRDefault="00000000" w:rsidRPr="00000000" w14:paraId="000000D9">
            <w:pPr>
              <w:spacing w:after="60" w:before="60" w:lineRule="auto"/>
              <w:rPr/>
            </w:pPr>
            <w:r w:rsidDel="00000000" w:rsidR="00000000" w:rsidRPr="00000000">
              <w:rPr>
                <w:rtl w:val="0"/>
              </w:rPr>
              <w:t xml:space="preserve">7.3: Monitoreo y Medición</w:t>
            </w:r>
          </w:p>
          <w:p w:rsidR="00000000" w:rsidDel="00000000" w:rsidP="00000000" w:rsidRDefault="00000000" w:rsidRPr="00000000" w14:paraId="000000DA">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0DB">
            <w:pPr>
              <w:spacing w:after="60" w:before="60" w:lineRule="auto"/>
              <w:rPr/>
            </w:pPr>
            <w:r w:rsidDel="00000000" w:rsidR="00000000" w:rsidRPr="00000000">
              <w:rPr>
                <w:rtl w:val="0"/>
              </w:rPr>
              <w:t xml:space="preserve">7.4.1: Comunicación – Generalidades</w:t>
            </w:r>
          </w:p>
          <w:p w:rsidR="00000000" w:rsidDel="00000000" w:rsidP="00000000" w:rsidRDefault="00000000" w:rsidRPr="00000000" w14:paraId="000000DC">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0DD">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0DE">
            <w:pPr>
              <w:spacing w:after="60" w:before="60" w:lineRule="auto"/>
              <w:rPr>
                <w:b w:val="1"/>
                <w:bCs w:val="1"/>
              </w:rPr>
            </w:pPr>
            <w:r w:rsidDel="00000000" w:rsidR="00000000" w:rsidRPr="00000000">
              <w:rPr>
                <w:rtl w:val="0"/>
              </w:rPr>
            </w:r>
          </w:p>
          <w:p w:rsidR="00000000" w:rsidDel="00000000" w:rsidP="00000000" w:rsidRDefault="00000000" w:rsidRPr="00000000" w14:paraId="000000DF">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0E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dueña de proceso tiene dudas en torno a la forma de presentar su información con base en el SGOE.</w:t>
            </w:r>
          </w:p>
          <w:p w:rsidR="00000000" w:rsidDel="00000000" w:rsidP="00000000" w:rsidRDefault="00000000" w:rsidRPr="00000000" w14:paraId="000000E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del proceso y es confusa..</w:t>
            </w:r>
          </w:p>
          <w:p w:rsidR="00000000" w:rsidDel="00000000" w:rsidP="00000000" w:rsidRDefault="00000000" w:rsidRPr="00000000" w14:paraId="000000E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al proceso y sus formatos no están estandarizados.</w:t>
            </w:r>
          </w:p>
          <w:p w:rsidR="00000000" w:rsidDel="00000000" w:rsidP="00000000" w:rsidRDefault="00000000" w:rsidRPr="00000000" w14:paraId="000000E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0E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cuadros de revisión no están actualizados, se encuentran personas que no laboran en la institución.</w:t>
            </w:r>
          </w:p>
          <w:p w:rsidR="00000000" w:rsidDel="00000000" w:rsidP="00000000" w:rsidRDefault="00000000" w:rsidRPr="00000000" w14:paraId="000000E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cuando se presentan, no son los actualizados o que se utilizan diariamente.</w:t>
            </w:r>
          </w:p>
          <w:p w:rsidR="00000000" w:rsidDel="00000000" w:rsidP="00000000" w:rsidRDefault="00000000" w:rsidRPr="00000000" w14:paraId="000000E6">
            <w:pPr>
              <w:spacing w:after="60" w:before="60" w:lineRule="auto"/>
              <w:rPr>
                <w:b w:val="1"/>
                <w:bCs w:val="1"/>
              </w:rPr>
            </w:pPr>
            <w:r w:rsidDel="00000000" w:rsidR="00000000" w:rsidRPr="00000000">
              <w:rPr>
                <w:rtl w:val="0"/>
              </w:rPr>
            </w:r>
          </w:p>
          <w:p w:rsidR="00000000" w:rsidDel="00000000" w:rsidP="00000000" w:rsidRDefault="00000000" w:rsidRPr="00000000" w14:paraId="000000E7">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0E8">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0E9">
            <w:pPr>
              <w:spacing w:after="60" w:before="60" w:lineRule="auto"/>
              <w:jc w:val="center"/>
              <w:rPr/>
            </w:pPr>
            <w:r w:rsidDel="00000000" w:rsidR="00000000" w:rsidRPr="00000000">
              <w:rPr>
                <w:rtl w:val="0"/>
              </w:rPr>
              <w:t xml:space="preserve">Organización de Jornadas de observación y práctica docente</w:t>
            </w:r>
          </w:p>
        </w:tc>
        <w:tc>
          <w:tcPr>
            <w:vAlign w:val="center"/>
          </w:tcPr>
          <w:p w:rsidR="00000000" w:rsidDel="00000000" w:rsidP="00000000" w:rsidRDefault="00000000" w:rsidRPr="00000000" w14:paraId="000000EA">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0EB">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0EC">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0ED">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0EE">
            <w:pPr>
              <w:spacing w:after="60" w:before="60" w:lineRule="auto"/>
              <w:rPr/>
            </w:pPr>
            <w:r w:rsidDel="00000000" w:rsidR="00000000" w:rsidRPr="00000000">
              <w:rPr>
                <w:rtl w:val="0"/>
              </w:rPr>
              <w:t xml:space="preserve">7.4.1 Comunicación – Generalidades</w:t>
            </w:r>
          </w:p>
          <w:p w:rsidR="00000000" w:rsidDel="00000000" w:rsidP="00000000" w:rsidRDefault="00000000" w:rsidRPr="00000000" w14:paraId="000000EF">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0F0">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0F1">
            <w:pPr>
              <w:spacing w:after="60" w:before="60" w:lineRule="auto"/>
              <w:rPr/>
            </w:pPr>
            <w:r w:rsidDel="00000000" w:rsidR="00000000" w:rsidRPr="00000000">
              <w:rPr>
                <w:rtl w:val="0"/>
              </w:rPr>
              <w:t xml:space="preserve">a) la identificación y descripción (por ejemplo, título, fecha, autor o número de referencia);</w:t>
            </w:r>
          </w:p>
          <w:p w:rsidR="00000000" w:rsidDel="00000000" w:rsidP="00000000" w:rsidRDefault="00000000" w:rsidRPr="00000000" w14:paraId="000000F2">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0F3">
            <w:pPr>
              <w:spacing w:after="60" w:before="60" w:lineRule="auto"/>
              <w:rPr/>
            </w:pPr>
            <w:r w:rsidDel="00000000" w:rsidR="00000000" w:rsidRPr="00000000">
              <w:rPr>
                <w:rtl w:val="0"/>
              </w:rPr>
              <w:t xml:space="preserve">7.5.3.2 Para el control de la información documentada</w:t>
            </w:r>
          </w:p>
          <w:p w:rsidR="00000000" w:rsidDel="00000000" w:rsidP="00000000" w:rsidRDefault="00000000" w:rsidRPr="00000000" w14:paraId="000000F4">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0F5">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0F6">
            <w:pPr>
              <w:spacing w:after="60" w:before="60" w:lineRule="auto"/>
              <w:rPr>
                <w:b w:val="1"/>
                <w:bCs w:val="1"/>
              </w:rPr>
            </w:pPr>
            <w:r w:rsidDel="00000000" w:rsidR="00000000" w:rsidRPr="00000000">
              <w:rPr>
                <w:rtl w:val="0"/>
              </w:rPr>
            </w:r>
          </w:p>
          <w:p w:rsidR="00000000" w:rsidDel="00000000" w:rsidP="00000000" w:rsidRDefault="00000000" w:rsidRPr="00000000" w14:paraId="000000F7">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0F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redacción del procedimiento cuentan con áreas de oportunidad en su lógica de redacción.</w:t>
            </w:r>
          </w:p>
          <w:p w:rsidR="00000000" w:rsidDel="00000000" w:rsidP="00000000" w:rsidRDefault="00000000" w:rsidRPr="00000000" w14:paraId="000000F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0F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0F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el proceso a los diversos formatos que utiliza.</w:t>
            </w:r>
          </w:p>
          <w:p w:rsidR="00000000" w:rsidDel="00000000" w:rsidP="00000000" w:rsidRDefault="00000000" w:rsidRPr="00000000" w14:paraId="000000F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 cada uno de los procesos.</w:t>
            </w:r>
          </w:p>
          <w:p w:rsidR="00000000" w:rsidDel="00000000" w:rsidP="00000000" w:rsidRDefault="00000000" w:rsidRPr="00000000" w14:paraId="000000F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w:t>
            </w:r>
          </w:p>
          <w:p w:rsidR="00000000" w:rsidDel="00000000" w:rsidP="00000000" w:rsidRDefault="00000000" w:rsidRPr="00000000" w14:paraId="000000F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Algunos procesos carecen de formatos o evidencias.</w:t>
            </w:r>
          </w:p>
          <w:p w:rsidR="00000000" w:rsidDel="00000000" w:rsidP="00000000" w:rsidRDefault="00000000" w:rsidRPr="00000000" w14:paraId="000000FF">
            <w:pPr>
              <w:spacing w:after="60" w:before="60" w:lineRule="auto"/>
              <w:jc w:val="both"/>
              <w:rPr/>
            </w:pPr>
            <w:r w:rsidDel="00000000" w:rsidR="00000000" w:rsidRPr="00000000">
              <w:rPr>
                <w:rtl w:val="0"/>
              </w:rPr>
            </w:r>
          </w:p>
          <w:p w:rsidR="00000000" w:rsidDel="00000000" w:rsidP="00000000" w:rsidRDefault="00000000" w:rsidRPr="00000000" w14:paraId="00000100">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01">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02">
            <w:pPr>
              <w:spacing w:after="60" w:before="60" w:lineRule="auto"/>
              <w:jc w:val="center"/>
              <w:rPr/>
            </w:pPr>
            <w:r w:rsidDel="00000000" w:rsidR="00000000" w:rsidRPr="00000000">
              <w:rPr>
                <w:rtl w:val="0"/>
              </w:rPr>
              <w:t xml:space="preserve">Ejecución Académica</w:t>
            </w:r>
          </w:p>
        </w:tc>
        <w:tc>
          <w:tcPr>
            <w:vAlign w:val="center"/>
          </w:tcPr>
          <w:p w:rsidR="00000000" w:rsidDel="00000000" w:rsidP="00000000" w:rsidRDefault="00000000" w:rsidRPr="00000000" w14:paraId="00000103">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04">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105">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06">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07">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108">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109">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0A">
            <w:pPr>
              <w:spacing w:after="60" w:before="60" w:lineRule="auto"/>
              <w:rPr>
                <w:b w:val="1"/>
                <w:bCs w:val="1"/>
              </w:rPr>
            </w:pPr>
            <w:r w:rsidDel="00000000" w:rsidR="00000000" w:rsidRPr="00000000">
              <w:rPr>
                <w:rtl w:val="0"/>
              </w:rPr>
            </w:r>
          </w:p>
          <w:p w:rsidR="00000000" w:rsidDel="00000000" w:rsidP="00000000" w:rsidRDefault="00000000" w:rsidRPr="00000000" w14:paraId="0000010B">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0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dueña de procesos tiene dudas en torno a la forma de presentar su información con base en el SGOE.</w:t>
            </w:r>
          </w:p>
          <w:p w:rsidR="00000000" w:rsidDel="00000000" w:rsidP="00000000" w:rsidRDefault="00000000" w:rsidRPr="00000000" w14:paraId="0000010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redacción del procedimiento cuenta con áreas de oportunidad en su lógica de redacción.</w:t>
            </w:r>
          </w:p>
          <w:p w:rsidR="00000000" w:rsidDel="00000000" w:rsidP="00000000" w:rsidRDefault="00000000" w:rsidRPr="00000000" w14:paraId="0000010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 los procesos y sus formatos no están estandarizados.</w:t>
            </w:r>
          </w:p>
          <w:p w:rsidR="00000000" w:rsidDel="00000000" w:rsidP="00000000" w:rsidRDefault="00000000" w:rsidRPr="00000000" w14:paraId="0000010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1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w:t>
            </w:r>
            <w:r w:rsidDel="00000000" w:rsidR="00000000" w:rsidRPr="00000000">
              <w:rPr>
                <w:rtl w:val="0"/>
              </w:rPr>
            </w:r>
          </w:p>
          <w:p w:rsidR="00000000" w:rsidDel="00000000" w:rsidP="00000000" w:rsidRDefault="00000000" w:rsidRPr="00000000" w14:paraId="00000111">
            <w:pPr>
              <w:spacing w:after="60" w:before="60" w:lineRule="auto"/>
              <w:jc w:val="both"/>
              <w:rPr>
                <w:b w:val="1"/>
                <w:bCs w:val="1"/>
              </w:rPr>
            </w:pPr>
            <w:r w:rsidDel="00000000" w:rsidR="00000000" w:rsidRPr="00000000">
              <w:rPr>
                <w:rtl w:val="0"/>
              </w:rPr>
            </w:r>
          </w:p>
          <w:p w:rsidR="00000000" w:rsidDel="00000000" w:rsidP="00000000" w:rsidRDefault="00000000" w:rsidRPr="00000000" w14:paraId="00000112">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13">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14">
            <w:pPr>
              <w:spacing w:after="60" w:before="60" w:lineRule="auto"/>
              <w:jc w:val="center"/>
              <w:rPr/>
            </w:pPr>
            <w:r w:rsidDel="00000000" w:rsidR="00000000" w:rsidRPr="00000000">
              <w:rPr>
                <w:rtl w:val="0"/>
              </w:rPr>
              <w:t xml:space="preserve">Evaluación Académica</w:t>
            </w:r>
          </w:p>
        </w:tc>
        <w:tc>
          <w:tcPr>
            <w:vAlign w:val="center"/>
          </w:tcPr>
          <w:p w:rsidR="00000000" w:rsidDel="00000000" w:rsidP="00000000" w:rsidRDefault="00000000" w:rsidRPr="00000000" w14:paraId="00000115">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16">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117">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18">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19">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11A">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11B">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1C">
            <w:pPr>
              <w:spacing w:after="60" w:before="60" w:lineRule="auto"/>
              <w:rPr>
                <w:b w:val="1"/>
                <w:bCs w:val="1"/>
              </w:rPr>
            </w:pPr>
            <w:r w:rsidDel="00000000" w:rsidR="00000000" w:rsidRPr="00000000">
              <w:rPr>
                <w:rtl w:val="0"/>
              </w:rPr>
            </w:r>
          </w:p>
          <w:p w:rsidR="00000000" w:rsidDel="00000000" w:rsidP="00000000" w:rsidRDefault="00000000" w:rsidRPr="00000000" w14:paraId="0000011D">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1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dueña de proceso tiene dudas en torno a la forma de presentar su información con base en el SGOE.</w:t>
            </w:r>
          </w:p>
          <w:p w:rsidR="00000000" w:rsidDel="00000000" w:rsidP="00000000" w:rsidRDefault="00000000" w:rsidRPr="00000000" w14:paraId="0000011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redacción del procedimiento cuenta con áreas de oportunidad en su lógica de redacción.</w:t>
            </w:r>
          </w:p>
          <w:p w:rsidR="00000000" w:rsidDel="00000000" w:rsidP="00000000" w:rsidRDefault="00000000" w:rsidRPr="00000000" w14:paraId="0000012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 los procesos y sus formatos no están estandarizados.</w:t>
            </w:r>
          </w:p>
          <w:p w:rsidR="00000000" w:rsidDel="00000000" w:rsidP="00000000" w:rsidRDefault="00000000" w:rsidRPr="00000000" w14:paraId="0000012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2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w:t>
            </w:r>
            <w:r w:rsidDel="00000000" w:rsidR="00000000" w:rsidRPr="00000000">
              <w:rPr>
                <w:rtl w:val="0"/>
              </w:rPr>
            </w:r>
          </w:p>
          <w:p w:rsidR="00000000" w:rsidDel="00000000" w:rsidP="00000000" w:rsidRDefault="00000000" w:rsidRPr="00000000" w14:paraId="00000123">
            <w:pPr>
              <w:spacing w:after="60" w:before="60" w:lineRule="auto"/>
              <w:jc w:val="both"/>
              <w:rPr>
                <w:b w:val="1"/>
                <w:bCs w:val="1"/>
              </w:rPr>
            </w:pPr>
            <w:r w:rsidDel="00000000" w:rsidR="00000000" w:rsidRPr="00000000">
              <w:rPr>
                <w:rtl w:val="0"/>
              </w:rPr>
            </w:r>
          </w:p>
          <w:p w:rsidR="00000000" w:rsidDel="00000000" w:rsidP="00000000" w:rsidRDefault="00000000" w:rsidRPr="00000000" w14:paraId="00000124">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25">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26">
            <w:pPr>
              <w:spacing w:after="60" w:before="60" w:lineRule="auto"/>
              <w:jc w:val="center"/>
              <w:rPr/>
            </w:pPr>
            <w:r w:rsidDel="00000000" w:rsidR="00000000" w:rsidRPr="00000000">
              <w:rPr>
                <w:rtl w:val="0"/>
              </w:rPr>
              <w:t xml:space="preserve">Titulación Académica de Licenciatura</w:t>
            </w:r>
          </w:p>
        </w:tc>
        <w:tc>
          <w:tcPr>
            <w:vAlign w:val="center"/>
          </w:tcPr>
          <w:p w:rsidR="00000000" w:rsidDel="00000000" w:rsidP="00000000" w:rsidRDefault="00000000" w:rsidRPr="00000000" w14:paraId="00000127">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28">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29">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12A">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12B">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2C">
            <w:pPr>
              <w:spacing w:after="60" w:before="60" w:lineRule="auto"/>
              <w:rPr>
                <w:b w:val="1"/>
                <w:bCs w:val="1"/>
              </w:rPr>
            </w:pPr>
            <w:r w:rsidDel="00000000" w:rsidR="00000000" w:rsidRPr="00000000">
              <w:rPr>
                <w:rtl w:val="0"/>
              </w:rPr>
            </w:r>
          </w:p>
          <w:p w:rsidR="00000000" w:rsidDel="00000000" w:rsidP="00000000" w:rsidRDefault="00000000" w:rsidRPr="00000000" w14:paraId="0000012D">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 los procesos y sus formatos no están estandarizados.</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que utilizan las áreas, por lo tanto no hay certeza de las evidencias.</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cuando se presentan, no son los actualizados o que se utilizan diariamente.</w:t>
            </w:r>
          </w:p>
          <w:p w:rsidR="00000000" w:rsidDel="00000000" w:rsidP="00000000" w:rsidRDefault="00000000" w:rsidRPr="00000000" w14:paraId="00000133">
            <w:pPr>
              <w:spacing w:after="60" w:before="60" w:lineRule="auto"/>
              <w:rPr>
                <w:b w:val="1"/>
                <w:bCs w:val="1"/>
              </w:rPr>
            </w:pPr>
            <w:r w:rsidDel="00000000" w:rsidR="00000000" w:rsidRPr="00000000">
              <w:rPr>
                <w:rtl w:val="0"/>
              </w:rPr>
            </w:r>
          </w:p>
          <w:p w:rsidR="00000000" w:rsidDel="00000000" w:rsidP="00000000" w:rsidRDefault="00000000" w:rsidRPr="00000000" w14:paraId="00000134">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35">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36">
            <w:pPr>
              <w:spacing w:after="60" w:before="60" w:lineRule="auto"/>
              <w:jc w:val="center"/>
              <w:rPr/>
            </w:pPr>
            <w:r w:rsidDel="00000000" w:rsidR="00000000" w:rsidRPr="00000000">
              <w:rPr>
                <w:rtl w:val="0"/>
              </w:rPr>
              <w:t xml:space="preserve">Titulación Académica de Maestría</w:t>
            </w:r>
          </w:p>
        </w:tc>
        <w:tc>
          <w:tcPr>
            <w:vAlign w:val="center"/>
          </w:tcPr>
          <w:p w:rsidR="00000000" w:rsidDel="00000000" w:rsidP="00000000" w:rsidRDefault="00000000" w:rsidRPr="00000000" w14:paraId="00000137">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38">
            <w:pPr>
              <w:spacing w:after="60" w:before="60" w:lineRule="auto"/>
              <w:rPr/>
            </w:pPr>
            <w:r w:rsidDel="00000000" w:rsidR="00000000" w:rsidRPr="00000000">
              <w:rPr>
                <w:rtl w:val="0"/>
              </w:rPr>
              <w:t xml:space="preserve">7.3: Monitoreo y Medición </w:t>
            </w:r>
          </w:p>
          <w:p w:rsidR="00000000" w:rsidDel="00000000" w:rsidP="00000000" w:rsidRDefault="00000000" w:rsidRPr="00000000" w14:paraId="00000139">
            <w:pPr>
              <w:spacing w:after="60" w:before="60" w:lineRule="auto"/>
              <w:rPr/>
            </w:pPr>
            <w:r w:rsidDel="00000000" w:rsidR="00000000" w:rsidRPr="00000000">
              <w:rPr>
                <w:rtl w:val="0"/>
              </w:rPr>
              <w:t xml:space="preserve">7.1.5.2: Trazabilidad de las mediciones </w:t>
            </w:r>
          </w:p>
          <w:p w:rsidR="00000000" w:rsidDel="00000000" w:rsidP="00000000" w:rsidRDefault="00000000" w:rsidRPr="00000000" w14:paraId="0000013A">
            <w:pPr>
              <w:spacing w:after="60" w:before="60" w:lineRule="auto"/>
              <w:rPr/>
            </w:pPr>
            <w:r w:rsidDel="00000000" w:rsidR="00000000" w:rsidRPr="00000000">
              <w:rPr>
                <w:rtl w:val="0"/>
              </w:rPr>
              <w:t xml:space="preserve">4.4.2: En la medida que sea necesario, la organización debe </w:t>
            </w:r>
          </w:p>
          <w:p w:rsidR="00000000" w:rsidDel="00000000" w:rsidP="00000000" w:rsidRDefault="00000000" w:rsidRPr="00000000" w14:paraId="0000013B">
            <w:pPr>
              <w:spacing w:after="60" w:before="60" w:lineRule="auto"/>
              <w:rPr/>
            </w:pPr>
            <w:r w:rsidDel="00000000" w:rsidR="00000000" w:rsidRPr="00000000">
              <w:rPr>
                <w:rtl w:val="0"/>
              </w:rPr>
              <w:t xml:space="preserve">7.5.3.2: Para el control de la información documentada </w:t>
            </w:r>
          </w:p>
          <w:p w:rsidR="00000000" w:rsidDel="00000000" w:rsidP="00000000" w:rsidRDefault="00000000" w:rsidRPr="00000000" w14:paraId="0000013C">
            <w:pPr>
              <w:spacing w:after="60" w:before="60" w:lineRule="auto"/>
              <w:rPr/>
            </w:pPr>
            <w:r w:rsidDel="00000000" w:rsidR="00000000" w:rsidRPr="00000000">
              <w:rPr>
                <w:rtl w:val="0"/>
              </w:rPr>
              <w:t xml:space="preserve">8.3.3: Entradas para el diseño y desarrollo </w:t>
            </w:r>
          </w:p>
          <w:p w:rsidR="00000000" w:rsidDel="00000000" w:rsidP="00000000" w:rsidRDefault="00000000" w:rsidRPr="00000000" w14:paraId="0000013D">
            <w:pPr>
              <w:spacing w:after="60" w:before="60" w:lineRule="auto"/>
              <w:rPr/>
            </w:pPr>
            <w:r w:rsidDel="00000000" w:rsidR="00000000" w:rsidRPr="00000000">
              <w:rPr>
                <w:rtl w:val="0"/>
              </w:rPr>
              <w:t xml:space="preserve">8.1.1: Planificación y control operacional </w:t>
            </w:r>
          </w:p>
          <w:p w:rsidR="00000000" w:rsidDel="00000000" w:rsidP="00000000" w:rsidRDefault="00000000" w:rsidRPr="00000000" w14:paraId="0000013E">
            <w:pPr>
              <w:spacing w:after="60" w:before="60" w:lineRule="auto"/>
              <w:rPr>
                <w:b w:val="1"/>
                <w:bCs w:val="1"/>
              </w:rPr>
            </w:pPr>
            <w:r w:rsidDel="00000000" w:rsidR="00000000" w:rsidRPr="00000000">
              <w:rPr>
                <w:rtl w:val="0"/>
              </w:rPr>
            </w:r>
          </w:p>
          <w:p w:rsidR="00000000" w:rsidDel="00000000" w:rsidP="00000000" w:rsidRDefault="00000000" w:rsidRPr="00000000" w14:paraId="0000013F">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redacción del procedimiento cuenta con áreas de oportunidad en su lógica de redacción.</w:t>
            </w:r>
          </w:p>
          <w:p w:rsidR="00000000" w:rsidDel="00000000" w:rsidP="00000000" w:rsidRDefault="00000000" w:rsidRPr="00000000" w14:paraId="000001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 en algunos casos, por ejemplo, procesos con el mismo número.</w:t>
            </w:r>
          </w:p>
          <w:p w:rsidR="00000000" w:rsidDel="00000000" w:rsidP="00000000" w:rsidRDefault="00000000" w:rsidRPr="00000000" w14:paraId="000001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no están estandarizados.</w:t>
            </w:r>
          </w:p>
          <w:p w:rsidR="00000000" w:rsidDel="00000000" w:rsidP="00000000" w:rsidRDefault="00000000" w:rsidRPr="00000000" w14:paraId="000001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que utilizan.</w:t>
            </w:r>
          </w:p>
          <w:p w:rsidR="00000000" w:rsidDel="00000000" w:rsidP="00000000" w:rsidRDefault="00000000" w:rsidRPr="00000000" w14:paraId="000001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 cada uno de los procesos.</w:t>
            </w:r>
          </w:p>
          <w:p w:rsidR="00000000" w:rsidDel="00000000" w:rsidP="00000000" w:rsidRDefault="00000000" w:rsidRPr="00000000" w14:paraId="000001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dueño de proceso tiene dudas en torno a la forma de presentar su información con base en el SGOE.</w:t>
            </w:r>
          </w:p>
          <w:p w:rsidR="00000000" w:rsidDel="00000000" w:rsidP="00000000" w:rsidRDefault="00000000" w:rsidRPr="00000000" w14:paraId="00000147">
            <w:pPr>
              <w:spacing w:after="60" w:before="60" w:lineRule="auto"/>
              <w:rPr>
                <w:b w:val="1"/>
                <w:bCs w:val="1"/>
              </w:rPr>
            </w:pPr>
            <w:r w:rsidDel="00000000" w:rsidR="00000000" w:rsidRPr="00000000">
              <w:rPr>
                <w:rtl w:val="0"/>
              </w:rPr>
            </w:r>
          </w:p>
          <w:p w:rsidR="00000000" w:rsidDel="00000000" w:rsidP="00000000" w:rsidRDefault="00000000" w:rsidRPr="00000000" w14:paraId="00000148">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49">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4A">
            <w:pPr>
              <w:spacing w:after="60" w:before="60" w:lineRule="auto"/>
              <w:jc w:val="center"/>
              <w:rPr/>
            </w:pPr>
            <w:r w:rsidDel="00000000" w:rsidR="00000000" w:rsidRPr="00000000">
              <w:rPr>
                <w:rtl w:val="0"/>
              </w:rPr>
              <w:t xml:space="preserve">Proyectos de Investigación</w:t>
            </w:r>
          </w:p>
        </w:tc>
        <w:tc>
          <w:tcPr>
            <w:vAlign w:val="center"/>
          </w:tcPr>
          <w:p w:rsidR="00000000" w:rsidDel="00000000" w:rsidP="00000000" w:rsidRDefault="00000000" w:rsidRPr="00000000" w14:paraId="0000014B">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4C">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14D">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4E">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4F">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150">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151">
            <w:pPr>
              <w:spacing w:after="60" w:before="60" w:lineRule="auto"/>
              <w:rPr/>
            </w:pPr>
            <w:r w:rsidDel="00000000" w:rsidR="00000000" w:rsidRPr="00000000">
              <w:rPr>
                <w:rtl w:val="0"/>
              </w:rPr>
              <w:t xml:space="preserve">7.5.3.2 Para el control de la información documentada</w:t>
            </w:r>
          </w:p>
          <w:p w:rsidR="00000000" w:rsidDel="00000000" w:rsidP="00000000" w:rsidRDefault="00000000" w:rsidRPr="00000000" w14:paraId="00000152">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153">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54">
            <w:pPr>
              <w:spacing w:after="60" w:before="60" w:lineRule="auto"/>
              <w:rPr>
                <w:b w:val="1"/>
                <w:bCs w:val="1"/>
              </w:rPr>
            </w:pPr>
            <w:r w:rsidDel="00000000" w:rsidR="00000000" w:rsidRPr="00000000">
              <w:rPr>
                <w:rtl w:val="0"/>
              </w:rPr>
            </w:r>
          </w:p>
          <w:p w:rsidR="00000000" w:rsidDel="00000000" w:rsidP="00000000" w:rsidRDefault="00000000" w:rsidRPr="00000000" w14:paraId="00000155">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redacción cuenta con áreas de oportunidad en su lógica.</w:t>
            </w:r>
          </w:p>
          <w:p w:rsidR="00000000" w:rsidDel="00000000" w:rsidP="00000000" w:rsidRDefault="00000000" w:rsidRPr="00000000" w14:paraId="000001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w:t>
            </w:r>
          </w:p>
          <w:p w:rsidR="00000000" w:rsidDel="00000000" w:rsidP="00000000" w:rsidRDefault="00000000" w:rsidRPr="00000000" w14:paraId="000001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 los procesos y sus formatos no están estandarizados.</w:t>
            </w:r>
          </w:p>
          <w:p w:rsidR="00000000" w:rsidDel="00000000" w:rsidP="00000000" w:rsidRDefault="00000000" w:rsidRPr="00000000" w14:paraId="000001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 cada uno del proceso</w:t>
            </w:r>
          </w:p>
          <w:p w:rsidR="00000000" w:rsidDel="00000000" w:rsidP="00000000" w:rsidRDefault="00000000" w:rsidRPr="00000000" w14:paraId="000001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Carece de formatos o evidencias.</w:t>
            </w:r>
          </w:p>
          <w:p w:rsidR="00000000" w:rsidDel="00000000" w:rsidP="00000000" w:rsidRDefault="00000000" w:rsidRPr="00000000" w14:paraId="000001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dueño de proceso tienen dudas en torno a la forma de presentar su información con base en el SGOE.</w:t>
            </w:r>
          </w:p>
          <w:p w:rsidR="00000000" w:rsidDel="00000000" w:rsidP="00000000" w:rsidRDefault="00000000" w:rsidRPr="00000000" w14:paraId="0000015D">
            <w:pPr>
              <w:spacing w:after="60" w:before="60" w:lineRule="auto"/>
              <w:rPr>
                <w:b w:val="1"/>
                <w:bCs w:val="1"/>
              </w:rPr>
            </w:pPr>
            <w:r w:rsidDel="00000000" w:rsidR="00000000" w:rsidRPr="00000000">
              <w:rPr>
                <w:rtl w:val="0"/>
              </w:rPr>
            </w:r>
          </w:p>
          <w:p w:rsidR="00000000" w:rsidDel="00000000" w:rsidP="00000000" w:rsidRDefault="00000000" w:rsidRPr="00000000" w14:paraId="0000015E">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5F">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60">
            <w:pPr>
              <w:spacing w:after="60" w:before="60" w:lineRule="auto"/>
              <w:jc w:val="center"/>
              <w:rPr/>
            </w:pPr>
            <w:r w:rsidDel="00000000" w:rsidR="00000000" w:rsidRPr="00000000">
              <w:rPr>
                <w:rtl w:val="0"/>
              </w:rPr>
              <w:t xml:space="preserve">Titulación Administrativa Licenciatura</w:t>
            </w:r>
          </w:p>
        </w:tc>
        <w:tc>
          <w:tcPr>
            <w:vAlign w:val="center"/>
          </w:tcPr>
          <w:p w:rsidR="00000000" w:rsidDel="00000000" w:rsidP="00000000" w:rsidRDefault="00000000" w:rsidRPr="00000000" w14:paraId="00000161">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62">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163">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64">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65">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66">
            <w:pPr>
              <w:spacing w:after="60" w:before="60" w:lineRule="auto"/>
              <w:rPr>
                <w:b w:val="1"/>
                <w:bCs w:val="1"/>
              </w:rPr>
            </w:pPr>
            <w:r w:rsidDel="00000000" w:rsidR="00000000" w:rsidRPr="00000000">
              <w:rPr>
                <w:rtl w:val="0"/>
              </w:rPr>
            </w:r>
          </w:p>
          <w:p w:rsidR="00000000" w:rsidDel="00000000" w:rsidP="00000000" w:rsidRDefault="00000000" w:rsidRPr="00000000" w14:paraId="00000167">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1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que se utilizan.</w:t>
            </w:r>
          </w:p>
          <w:p w:rsidR="00000000" w:rsidDel="00000000" w:rsidP="00000000" w:rsidRDefault="00000000" w:rsidRPr="00000000" w14:paraId="000001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Algunos procesos carecen de formatos o evidencias.</w:t>
            </w:r>
          </w:p>
          <w:p w:rsidR="00000000" w:rsidDel="00000000" w:rsidP="00000000" w:rsidRDefault="00000000" w:rsidRPr="00000000" w14:paraId="000001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dueños de procesos tienen dudas sobre la política (visión y misión) del SGOE.</w:t>
            </w:r>
          </w:p>
          <w:p w:rsidR="00000000" w:rsidDel="00000000" w:rsidP="00000000" w:rsidRDefault="00000000" w:rsidRPr="00000000" w14:paraId="0000016D">
            <w:pPr>
              <w:spacing w:after="60" w:before="60" w:lineRule="auto"/>
              <w:rPr>
                <w:b w:val="1"/>
                <w:bCs w:val="1"/>
              </w:rPr>
            </w:pPr>
            <w:r w:rsidDel="00000000" w:rsidR="00000000" w:rsidRPr="00000000">
              <w:rPr>
                <w:rtl w:val="0"/>
              </w:rPr>
            </w:r>
          </w:p>
          <w:p w:rsidR="00000000" w:rsidDel="00000000" w:rsidP="00000000" w:rsidRDefault="00000000" w:rsidRPr="00000000" w14:paraId="0000016E">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6F">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70">
            <w:pPr>
              <w:spacing w:after="60" w:before="60" w:lineRule="auto"/>
              <w:jc w:val="center"/>
              <w:rPr/>
            </w:pPr>
            <w:r w:rsidDel="00000000" w:rsidR="00000000" w:rsidRPr="00000000">
              <w:rPr>
                <w:rtl w:val="0"/>
              </w:rPr>
              <w:t xml:space="preserve">Titulación Administrativa Maestría</w:t>
            </w:r>
          </w:p>
        </w:tc>
        <w:tc>
          <w:tcPr>
            <w:vAlign w:val="center"/>
          </w:tcPr>
          <w:p w:rsidR="00000000" w:rsidDel="00000000" w:rsidP="00000000" w:rsidRDefault="00000000" w:rsidRPr="00000000" w14:paraId="00000171">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72">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173">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74">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75">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76">
            <w:pPr>
              <w:spacing w:after="60" w:before="60" w:lineRule="auto"/>
              <w:rPr>
                <w:b w:val="1"/>
                <w:bCs w:val="1"/>
              </w:rPr>
            </w:pPr>
            <w:r w:rsidDel="00000000" w:rsidR="00000000" w:rsidRPr="00000000">
              <w:rPr>
                <w:rtl w:val="0"/>
              </w:rPr>
            </w:r>
          </w:p>
          <w:p w:rsidR="00000000" w:rsidDel="00000000" w:rsidP="00000000" w:rsidRDefault="00000000" w:rsidRPr="00000000" w14:paraId="00000177">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7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17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7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que se utilizan.</w:t>
            </w:r>
          </w:p>
          <w:p w:rsidR="00000000" w:rsidDel="00000000" w:rsidP="00000000" w:rsidRDefault="00000000" w:rsidRPr="00000000" w14:paraId="0000017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Algunos procesos carecen de formatos o evidencias.</w:t>
            </w:r>
          </w:p>
          <w:p w:rsidR="00000000" w:rsidDel="00000000" w:rsidP="00000000" w:rsidRDefault="00000000" w:rsidRPr="00000000" w14:paraId="0000017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dueños de procesos tienen dudas sobre la política (visión y misión) del SGOE.</w:t>
            </w:r>
          </w:p>
          <w:p w:rsidR="00000000" w:rsidDel="00000000" w:rsidP="00000000" w:rsidRDefault="00000000" w:rsidRPr="00000000" w14:paraId="0000017D">
            <w:pPr>
              <w:spacing w:after="60" w:before="60" w:lineRule="auto"/>
              <w:rPr>
                <w:b w:val="1"/>
                <w:bCs w:val="1"/>
              </w:rPr>
            </w:pPr>
            <w:r w:rsidDel="00000000" w:rsidR="00000000" w:rsidRPr="00000000">
              <w:rPr>
                <w:rtl w:val="0"/>
              </w:rPr>
            </w:r>
          </w:p>
          <w:p w:rsidR="00000000" w:rsidDel="00000000" w:rsidP="00000000" w:rsidRDefault="00000000" w:rsidRPr="00000000" w14:paraId="0000017E">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7F">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80">
            <w:pPr>
              <w:spacing w:after="60" w:before="60" w:lineRule="auto"/>
              <w:jc w:val="center"/>
              <w:rPr/>
            </w:pPr>
            <w:r w:rsidDel="00000000" w:rsidR="00000000" w:rsidRPr="00000000">
              <w:rPr>
                <w:rtl w:val="0"/>
              </w:rPr>
              <w:t xml:space="preserve">Seguimiento Egresados</w:t>
            </w:r>
          </w:p>
        </w:tc>
        <w:tc>
          <w:tcPr>
            <w:vAlign w:val="center"/>
          </w:tcPr>
          <w:p w:rsidR="00000000" w:rsidDel="00000000" w:rsidP="00000000" w:rsidRDefault="00000000" w:rsidRPr="00000000" w14:paraId="00000181">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82">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183">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84">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85">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186">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187">
            <w:pPr>
              <w:spacing w:after="60" w:before="60" w:lineRule="auto"/>
              <w:rPr/>
            </w:pPr>
            <w:r w:rsidDel="00000000" w:rsidR="00000000" w:rsidRPr="00000000">
              <w:rPr>
                <w:rtl w:val="0"/>
              </w:rPr>
              <w:t xml:space="preserve">7.5.3.2 Para el control de la información documentada</w:t>
            </w:r>
          </w:p>
          <w:p w:rsidR="00000000" w:rsidDel="00000000" w:rsidP="00000000" w:rsidRDefault="00000000" w:rsidRPr="00000000" w14:paraId="00000188">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189">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8A">
            <w:pPr>
              <w:spacing w:after="60" w:before="60" w:lineRule="auto"/>
              <w:rPr>
                <w:b w:val="1"/>
                <w:bCs w:val="1"/>
              </w:rPr>
            </w:pPr>
            <w:r w:rsidDel="00000000" w:rsidR="00000000" w:rsidRPr="00000000">
              <w:rPr>
                <w:rtl w:val="0"/>
              </w:rPr>
            </w:r>
          </w:p>
          <w:p w:rsidR="00000000" w:rsidDel="00000000" w:rsidP="00000000" w:rsidRDefault="00000000" w:rsidRPr="00000000" w14:paraId="0000018B">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redacción cuenta con áreas de oportunidad en su lógica.</w:t>
            </w:r>
          </w:p>
          <w:p w:rsidR="00000000" w:rsidDel="00000000" w:rsidP="00000000" w:rsidRDefault="00000000" w:rsidRPr="00000000" w14:paraId="000001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w:t>
            </w:r>
          </w:p>
          <w:p w:rsidR="00000000" w:rsidDel="00000000" w:rsidP="00000000" w:rsidRDefault="00000000" w:rsidRPr="00000000" w14:paraId="000001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 los procesos y sus formatos no están estandarizados.</w:t>
            </w:r>
          </w:p>
          <w:p w:rsidR="00000000" w:rsidDel="00000000" w:rsidP="00000000" w:rsidRDefault="00000000" w:rsidRPr="00000000" w14:paraId="000001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 cada uno del proceso</w:t>
            </w:r>
          </w:p>
          <w:p w:rsidR="00000000" w:rsidDel="00000000" w:rsidP="00000000" w:rsidRDefault="00000000" w:rsidRPr="00000000" w14:paraId="000001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Carece de formatos o evidencias.</w:t>
            </w:r>
          </w:p>
          <w:p w:rsidR="00000000" w:rsidDel="00000000" w:rsidP="00000000" w:rsidRDefault="00000000" w:rsidRPr="00000000" w14:paraId="000001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dueño de proceso tienen dudas en torno a la forma de presentar su información con base en el SGOE.</w:t>
            </w:r>
          </w:p>
          <w:p w:rsidR="00000000" w:rsidDel="00000000" w:rsidP="00000000" w:rsidRDefault="00000000" w:rsidRPr="00000000" w14:paraId="00000193">
            <w:pPr>
              <w:spacing w:after="60" w:before="60" w:lineRule="auto"/>
              <w:rPr>
                <w:b w:val="1"/>
                <w:bCs w:val="1"/>
              </w:rPr>
            </w:pPr>
            <w:r w:rsidDel="00000000" w:rsidR="00000000" w:rsidRPr="00000000">
              <w:rPr>
                <w:rtl w:val="0"/>
              </w:rPr>
            </w:r>
          </w:p>
          <w:p w:rsidR="00000000" w:rsidDel="00000000" w:rsidP="00000000" w:rsidRDefault="00000000" w:rsidRPr="00000000" w14:paraId="00000194">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95">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96">
            <w:pPr>
              <w:spacing w:after="60" w:before="60" w:lineRule="auto"/>
              <w:jc w:val="center"/>
              <w:rPr/>
            </w:pPr>
            <w:r w:rsidDel="00000000" w:rsidR="00000000" w:rsidRPr="00000000">
              <w:rPr>
                <w:rtl w:val="0"/>
              </w:rPr>
              <w:t xml:space="preserve">Gestión</w:t>
            </w:r>
          </w:p>
        </w:tc>
        <w:tc>
          <w:tcPr>
            <w:vAlign w:val="center"/>
          </w:tcPr>
          <w:p w:rsidR="00000000" w:rsidDel="00000000" w:rsidP="00000000" w:rsidRDefault="00000000" w:rsidRPr="00000000" w14:paraId="00000197">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98">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99">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9A">
            <w:pPr>
              <w:spacing w:after="60" w:before="60" w:lineRule="auto"/>
              <w:rPr/>
            </w:pPr>
            <w:r w:rsidDel="00000000" w:rsidR="00000000" w:rsidRPr="00000000">
              <w:rPr>
                <w:rtl w:val="0"/>
              </w:rPr>
              <w:t xml:space="preserve">7.4.1 Comunicación – Generalidades</w:t>
            </w:r>
          </w:p>
          <w:p w:rsidR="00000000" w:rsidDel="00000000" w:rsidP="00000000" w:rsidRDefault="00000000" w:rsidRPr="00000000" w14:paraId="0000019B">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19C">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19D">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19E">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19F">
            <w:pPr>
              <w:spacing w:after="60" w:before="60" w:lineRule="auto"/>
              <w:rPr>
                <w:b w:val="1"/>
                <w:bCs w:val="1"/>
              </w:rPr>
            </w:pPr>
            <w:r w:rsidDel="00000000" w:rsidR="00000000" w:rsidRPr="00000000">
              <w:rPr>
                <w:rtl w:val="0"/>
              </w:rPr>
            </w:r>
          </w:p>
          <w:p w:rsidR="00000000" w:rsidDel="00000000" w:rsidP="00000000" w:rsidRDefault="00000000" w:rsidRPr="00000000" w14:paraId="000001A0">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A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redacción del procedimiento cuenta con áreas de oportunidad en su lógica.</w:t>
            </w:r>
          </w:p>
          <w:p w:rsidR="00000000" w:rsidDel="00000000" w:rsidP="00000000" w:rsidRDefault="00000000" w:rsidRPr="00000000" w14:paraId="000001A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 los procesos y sus formatos no están estandarizados.</w:t>
            </w:r>
          </w:p>
          <w:p w:rsidR="00000000" w:rsidDel="00000000" w:rsidP="00000000" w:rsidRDefault="00000000" w:rsidRPr="00000000" w14:paraId="000001A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que utilizan las áreas, por lo tanto no hay certeza de las evidencias.</w:t>
            </w:r>
          </w:p>
          <w:p w:rsidR="00000000" w:rsidDel="00000000" w:rsidP="00000000" w:rsidRDefault="00000000" w:rsidRPr="00000000" w14:paraId="000001A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1A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Algunos procesos carecen de formatos o evidencias.</w:t>
            </w:r>
          </w:p>
          <w:p w:rsidR="00000000" w:rsidDel="00000000" w:rsidP="00000000" w:rsidRDefault="00000000" w:rsidRPr="00000000" w14:paraId="000001A7">
            <w:pPr>
              <w:spacing w:after="60" w:before="60" w:lineRule="auto"/>
              <w:jc w:val="both"/>
              <w:rPr/>
            </w:pPr>
            <w:r w:rsidDel="00000000" w:rsidR="00000000" w:rsidRPr="00000000">
              <w:rPr>
                <w:rtl w:val="0"/>
              </w:rPr>
            </w:r>
          </w:p>
          <w:p w:rsidR="00000000" w:rsidDel="00000000" w:rsidP="00000000" w:rsidRDefault="00000000" w:rsidRPr="00000000" w14:paraId="000001A8">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A9">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AA">
            <w:pPr>
              <w:spacing w:after="60" w:before="60" w:lineRule="auto"/>
              <w:jc w:val="center"/>
              <w:rPr/>
            </w:pPr>
            <w:r w:rsidDel="00000000" w:rsidR="00000000" w:rsidRPr="00000000">
              <w:rPr>
                <w:rtl w:val="0"/>
              </w:rPr>
              <w:t xml:space="preserve">Gestión documental</w:t>
            </w:r>
          </w:p>
        </w:tc>
        <w:tc>
          <w:tcPr>
            <w:vAlign w:val="center"/>
          </w:tcPr>
          <w:p w:rsidR="00000000" w:rsidDel="00000000" w:rsidP="00000000" w:rsidRDefault="00000000" w:rsidRPr="00000000" w14:paraId="000001AB">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AC">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AD">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AE">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1AF">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1B0">
            <w:pPr>
              <w:spacing w:after="60" w:before="60" w:lineRule="auto"/>
              <w:rPr/>
            </w:pPr>
            <w:r w:rsidDel="00000000" w:rsidR="00000000" w:rsidRPr="00000000">
              <w:rPr>
                <w:rtl w:val="0"/>
              </w:rPr>
              <w:t xml:space="preserve">7.5.3.2 Para el control de la información documentada</w:t>
            </w:r>
          </w:p>
          <w:p w:rsidR="00000000" w:rsidDel="00000000" w:rsidP="00000000" w:rsidRDefault="00000000" w:rsidRPr="00000000" w14:paraId="000001B1">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1B2">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1B3">
            <w:pPr>
              <w:spacing w:after="60" w:before="60" w:lineRule="auto"/>
              <w:rPr>
                <w:b w:val="1"/>
                <w:bCs w:val="1"/>
              </w:rPr>
            </w:pPr>
            <w:r w:rsidDel="00000000" w:rsidR="00000000" w:rsidRPr="00000000">
              <w:rPr>
                <w:rtl w:val="0"/>
              </w:rPr>
            </w:r>
          </w:p>
          <w:p w:rsidR="00000000" w:rsidDel="00000000" w:rsidP="00000000" w:rsidRDefault="00000000" w:rsidRPr="00000000" w14:paraId="000001B4">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B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 en algunos casos.</w:t>
            </w:r>
          </w:p>
          <w:p w:rsidR="00000000" w:rsidDel="00000000" w:rsidP="00000000" w:rsidRDefault="00000000" w:rsidRPr="00000000" w14:paraId="000001B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 los procesos y sus formatos no están estandarizados.</w:t>
            </w:r>
          </w:p>
          <w:p w:rsidR="00000000" w:rsidDel="00000000" w:rsidP="00000000" w:rsidRDefault="00000000" w:rsidRPr="00000000" w14:paraId="000001B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B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Algunos de los cuadros de revisión no están actualizados.</w:t>
            </w:r>
          </w:p>
          <w:p w:rsidR="00000000" w:rsidDel="00000000" w:rsidP="00000000" w:rsidRDefault="00000000" w:rsidRPr="00000000" w14:paraId="000001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 deben homogeneizar los apartados de los procesos.</w:t>
            </w:r>
          </w:p>
          <w:p w:rsidR="00000000" w:rsidDel="00000000" w:rsidP="00000000" w:rsidRDefault="00000000" w:rsidRPr="00000000" w14:paraId="000001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w:t>
            </w:r>
            <w:r w:rsidDel="00000000" w:rsidR="00000000" w:rsidRPr="00000000">
              <w:rPr>
                <w:rtl w:val="0"/>
              </w:rPr>
            </w:r>
          </w:p>
          <w:p w:rsidR="00000000" w:rsidDel="00000000" w:rsidP="00000000" w:rsidRDefault="00000000" w:rsidRPr="00000000" w14:paraId="000001BB">
            <w:pPr>
              <w:spacing w:after="60" w:before="60" w:lineRule="auto"/>
              <w:jc w:val="both"/>
              <w:rPr>
                <w:b w:val="1"/>
                <w:bCs w:val="1"/>
              </w:rPr>
            </w:pPr>
            <w:r w:rsidDel="00000000" w:rsidR="00000000" w:rsidRPr="00000000">
              <w:rPr>
                <w:rtl w:val="0"/>
              </w:rPr>
            </w:r>
          </w:p>
          <w:p w:rsidR="00000000" w:rsidDel="00000000" w:rsidP="00000000" w:rsidRDefault="00000000" w:rsidRPr="00000000" w14:paraId="000001BC">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BD">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BE">
            <w:pPr>
              <w:spacing w:after="60" w:before="60" w:lineRule="auto"/>
              <w:jc w:val="center"/>
              <w:rPr/>
            </w:pPr>
            <w:r w:rsidDel="00000000" w:rsidR="00000000" w:rsidRPr="00000000">
              <w:rPr>
                <w:rtl w:val="0"/>
              </w:rPr>
              <w:t xml:space="preserve">Planeación estratégica</w:t>
            </w:r>
          </w:p>
        </w:tc>
        <w:tc>
          <w:tcPr>
            <w:vAlign w:val="center"/>
          </w:tcPr>
          <w:p w:rsidR="00000000" w:rsidDel="00000000" w:rsidP="00000000" w:rsidRDefault="00000000" w:rsidRPr="00000000" w14:paraId="000001BF">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C0">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C1">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C2">
            <w:pPr>
              <w:spacing w:after="60" w:before="60" w:lineRule="auto"/>
              <w:rPr/>
            </w:pPr>
            <w:r w:rsidDel="00000000" w:rsidR="00000000" w:rsidRPr="00000000">
              <w:rPr>
                <w:rtl w:val="0"/>
              </w:rPr>
              <w:t xml:space="preserve">7.4.1 Comunicación – Generalidades</w:t>
            </w:r>
          </w:p>
          <w:p w:rsidR="00000000" w:rsidDel="00000000" w:rsidP="00000000" w:rsidRDefault="00000000" w:rsidRPr="00000000" w14:paraId="000001C3">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1C4">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1C5">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1C6">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1C7">
            <w:pPr>
              <w:spacing w:after="60" w:before="60" w:lineRule="auto"/>
              <w:rPr>
                <w:b w:val="1"/>
                <w:bCs w:val="1"/>
              </w:rPr>
            </w:pPr>
            <w:r w:rsidDel="00000000" w:rsidR="00000000" w:rsidRPr="00000000">
              <w:rPr>
                <w:rtl w:val="0"/>
              </w:rPr>
            </w:r>
          </w:p>
          <w:p w:rsidR="00000000" w:rsidDel="00000000" w:rsidP="00000000" w:rsidRDefault="00000000" w:rsidRPr="00000000" w14:paraId="000001C8">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C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redacción del procedimiento cuenta con áreas de oportunidad en su lógica.</w:t>
            </w:r>
          </w:p>
          <w:p w:rsidR="00000000" w:rsidDel="00000000" w:rsidP="00000000" w:rsidRDefault="00000000" w:rsidRPr="00000000" w14:paraId="000001C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 los procesos y sus formatos no están estandarizados.</w:t>
            </w:r>
          </w:p>
          <w:p w:rsidR="00000000" w:rsidDel="00000000" w:rsidP="00000000" w:rsidRDefault="00000000" w:rsidRPr="00000000" w14:paraId="000001C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C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que utilizan las áreas, por lo tanto no hay certeza de las evidencias.</w:t>
            </w:r>
          </w:p>
          <w:p w:rsidR="00000000" w:rsidDel="00000000" w:rsidP="00000000" w:rsidRDefault="00000000" w:rsidRPr="00000000" w14:paraId="000001C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1C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Algunos procesos carecen de formatos o evidencias.</w:t>
            </w:r>
          </w:p>
          <w:p w:rsidR="00000000" w:rsidDel="00000000" w:rsidP="00000000" w:rsidRDefault="00000000" w:rsidRPr="00000000" w14:paraId="000001CF">
            <w:pPr>
              <w:spacing w:after="60" w:before="60" w:lineRule="auto"/>
              <w:jc w:val="both"/>
              <w:rPr/>
            </w:pPr>
            <w:r w:rsidDel="00000000" w:rsidR="00000000" w:rsidRPr="00000000">
              <w:rPr>
                <w:rtl w:val="0"/>
              </w:rPr>
            </w:r>
          </w:p>
          <w:p w:rsidR="00000000" w:rsidDel="00000000" w:rsidP="00000000" w:rsidRDefault="00000000" w:rsidRPr="00000000" w14:paraId="000001D0">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D1">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D2">
            <w:pPr>
              <w:spacing w:after="60" w:before="60" w:lineRule="auto"/>
              <w:jc w:val="center"/>
              <w:rPr/>
            </w:pPr>
            <w:r w:rsidDel="00000000" w:rsidR="00000000" w:rsidRPr="00000000">
              <w:rPr>
                <w:rtl w:val="0"/>
              </w:rPr>
              <w:t xml:space="preserve">Diseño Curricular de Licenciatura</w:t>
            </w:r>
          </w:p>
        </w:tc>
        <w:tc>
          <w:tcPr>
            <w:vAlign w:val="center"/>
          </w:tcPr>
          <w:p w:rsidR="00000000" w:rsidDel="00000000" w:rsidP="00000000" w:rsidRDefault="00000000" w:rsidRPr="00000000" w14:paraId="000001D3">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D4">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1D5">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D6">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D7">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1D8">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1D9">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1DA">
            <w:pPr>
              <w:spacing w:after="60" w:before="60" w:lineRule="auto"/>
              <w:rPr/>
            </w:pPr>
            <w:r w:rsidDel="00000000" w:rsidR="00000000" w:rsidRPr="00000000">
              <w:rPr>
                <w:rtl w:val="0"/>
              </w:rPr>
              <w:t xml:space="preserve">7.5.3.2 Para el control de la información documentada</w:t>
            </w:r>
          </w:p>
          <w:p w:rsidR="00000000" w:rsidDel="00000000" w:rsidP="00000000" w:rsidRDefault="00000000" w:rsidRPr="00000000" w14:paraId="000001DB">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1DC">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DD">
            <w:pPr>
              <w:spacing w:after="60" w:before="60" w:lineRule="auto"/>
              <w:rPr>
                <w:b w:val="1"/>
                <w:bCs w:val="1"/>
              </w:rPr>
            </w:pPr>
            <w:r w:rsidDel="00000000" w:rsidR="00000000" w:rsidRPr="00000000">
              <w:rPr>
                <w:rtl w:val="0"/>
              </w:rPr>
            </w:r>
          </w:p>
          <w:p w:rsidR="00000000" w:rsidDel="00000000" w:rsidP="00000000" w:rsidRDefault="00000000" w:rsidRPr="00000000" w14:paraId="000001DE">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D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forma de redacción del procedimiento cuenta con áreas de oportunidad en su lógica.</w:t>
            </w:r>
          </w:p>
          <w:p w:rsidR="00000000" w:rsidDel="00000000" w:rsidP="00000000" w:rsidRDefault="00000000" w:rsidRPr="00000000" w14:paraId="000001E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1E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están estandarizados.</w:t>
            </w:r>
          </w:p>
          <w:p w:rsidR="00000000" w:rsidDel="00000000" w:rsidP="00000000" w:rsidRDefault="00000000" w:rsidRPr="00000000" w14:paraId="000001E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E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empleados</w:t>
            </w:r>
          </w:p>
          <w:p w:rsidR="00000000" w:rsidDel="00000000" w:rsidP="00000000" w:rsidRDefault="00000000" w:rsidRPr="00000000" w14:paraId="000001E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del proceso.</w:t>
            </w:r>
          </w:p>
          <w:p w:rsidR="00000000" w:rsidDel="00000000" w:rsidP="00000000" w:rsidRDefault="00000000" w:rsidRPr="00000000" w14:paraId="000001E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loa actualizados.</w:t>
            </w:r>
            <w:r w:rsidDel="00000000" w:rsidR="00000000" w:rsidRPr="00000000">
              <w:rPr>
                <w:rtl w:val="0"/>
              </w:rPr>
            </w:r>
          </w:p>
          <w:p w:rsidR="00000000" w:rsidDel="00000000" w:rsidP="00000000" w:rsidRDefault="00000000" w:rsidRPr="00000000" w14:paraId="000001E6">
            <w:pPr>
              <w:spacing w:after="60" w:before="60" w:lineRule="auto"/>
              <w:jc w:val="both"/>
              <w:rPr>
                <w:b w:val="1"/>
                <w:bCs w:val="1"/>
              </w:rPr>
            </w:pPr>
            <w:r w:rsidDel="00000000" w:rsidR="00000000" w:rsidRPr="00000000">
              <w:rPr>
                <w:rtl w:val="0"/>
              </w:rPr>
            </w:r>
          </w:p>
          <w:p w:rsidR="00000000" w:rsidDel="00000000" w:rsidP="00000000" w:rsidRDefault="00000000" w:rsidRPr="00000000" w14:paraId="000001E7">
            <w:pPr>
              <w:spacing w:after="60" w:before="60" w:lineRule="auto"/>
              <w:jc w:val="both"/>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E8">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1E9">
            <w:pPr>
              <w:spacing w:after="60" w:before="60" w:lineRule="auto"/>
              <w:jc w:val="center"/>
              <w:rPr/>
            </w:pPr>
            <w:r w:rsidDel="00000000" w:rsidR="00000000" w:rsidRPr="00000000">
              <w:rPr>
                <w:rtl w:val="0"/>
              </w:rPr>
              <w:t xml:space="preserve">Diseño Curricular Posgrado</w:t>
            </w:r>
          </w:p>
        </w:tc>
        <w:tc>
          <w:tcPr>
            <w:vAlign w:val="center"/>
          </w:tcPr>
          <w:p w:rsidR="00000000" w:rsidDel="00000000" w:rsidP="00000000" w:rsidRDefault="00000000" w:rsidRPr="00000000" w14:paraId="000001EA">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1EB">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1EC">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1ED">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1EE">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1EF">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1F0">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1F1">
            <w:pPr>
              <w:spacing w:after="60" w:before="60" w:lineRule="auto"/>
              <w:rPr/>
            </w:pPr>
            <w:r w:rsidDel="00000000" w:rsidR="00000000" w:rsidRPr="00000000">
              <w:rPr>
                <w:rtl w:val="0"/>
              </w:rPr>
              <w:t xml:space="preserve">7.5.3.2 Para el control de la información documentada</w:t>
            </w:r>
          </w:p>
          <w:p w:rsidR="00000000" w:rsidDel="00000000" w:rsidP="00000000" w:rsidRDefault="00000000" w:rsidRPr="00000000" w14:paraId="000001F2">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1F3">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1F4">
            <w:pPr>
              <w:spacing w:after="60" w:before="60" w:lineRule="auto"/>
              <w:rPr>
                <w:b w:val="1"/>
                <w:bCs w:val="1"/>
              </w:rPr>
            </w:pPr>
            <w:r w:rsidDel="00000000" w:rsidR="00000000" w:rsidRPr="00000000">
              <w:rPr>
                <w:rtl w:val="0"/>
              </w:rPr>
            </w:r>
          </w:p>
          <w:p w:rsidR="00000000" w:rsidDel="00000000" w:rsidP="00000000" w:rsidRDefault="00000000" w:rsidRPr="00000000" w14:paraId="000001F5">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1F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forma de redacción del procedimiento cuenta con áreas de oportunidad en su lógica.</w:t>
            </w:r>
          </w:p>
          <w:p w:rsidR="00000000" w:rsidDel="00000000" w:rsidP="00000000" w:rsidRDefault="00000000" w:rsidRPr="00000000" w14:paraId="000001F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1F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están estandarizados.</w:t>
            </w:r>
          </w:p>
          <w:p w:rsidR="00000000" w:rsidDel="00000000" w:rsidP="00000000" w:rsidRDefault="00000000" w:rsidRPr="00000000" w14:paraId="000001F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1F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en los procesos a los diversos formatos empleados</w:t>
            </w:r>
          </w:p>
          <w:p w:rsidR="00000000" w:rsidDel="00000000" w:rsidP="00000000" w:rsidRDefault="00000000" w:rsidRPr="00000000" w14:paraId="000001F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del proceso.</w:t>
            </w:r>
          </w:p>
          <w:p w:rsidR="00000000" w:rsidDel="00000000" w:rsidP="00000000" w:rsidRDefault="00000000" w:rsidRPr="00000000" w14:paraId="000001F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loa actualizados.</w:t>
            </w:r>
            <w:r w:rsidDel="00000000" w:rsidR="00000000" w:rsidRPr="00000000">
              <w:rPr>
                <w:rtl w:val="0"/>
              </w:rPr>
            </w:r>
          </w:p>
          <w:p w:rsidR="00000000" w:rsidDel="00000000" w:rsidP="00000000" w:rsidRDefault="00000000" w:rsidRPr="00000000" w14:paraId="000001FD">
            <w:pPr>
              <w:spacing w:after="60" w:before="60" w:lineRule="auto"/>
              <w:jc w:val="both"/>
              <w:rPr>
                <w:b w:val="1"/>
                <w:bCs w:val="1"/>
              </w:rPr>
            </w:pPr>
            <w:r w:rsidDel="00000000" w:rsidR="00000000" w:rsidRPr="00000000">
              <w:rPr>
                <w:rtl w:val="0"/>
              </w:rPr>
            </w:r>
          </w:p>
          <w:p w:rsidR="00000000" w:rsidDel="00000000" w:rsidP="00000000" w:rsidRDefault="00000000" w:rsidRPr="00000000" w14:paraId="000001FE">
            <w:pPr>
              <w:spacing w:after="60" w:before="60" w:lineRule="auto"/>
              <w:jc w:val="both"/>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1FF">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00">
            <w:pPr>
              <w:spacing w:after="60" w:before="60" w:lineRule="auto"/>
              <w:jc w:val="center"/>
              <w:rPr/>
            </w:pPr>
            <w:r w:rsidDel="00000000" w:rsidR="00000000" w:rsidRPr="00000000">
              <w:rPr>
                <w:rtl w:val="0"/>
              </w:rPr>
              <w:t xml:space="preserve">Revisión por la Dirección</w:t>
            </w:r>
          </w:p>
        </w:tc>
        <w:tc>
          <w:tcPr>
            <w:vAlign w:val="center"/>
          </w:tcPr>
          <w:p w:rsidR="00000000" w:rsidDel="00000000" w:rsidP="00000000" w:rsidRDefault="00000000" w:rsidRPr="00000000" w14:paraId="00000201">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02">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03">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04">
            <w:pPr>
              <w:spacing w:after="60" w:before="60" w:lineRule="auto"/>
              <w:rPr/>
            </w:pPr>
            <w:r w:rsidDel="00000000" w:rsidR="00000000" w:rsidRPr="00000000">
              <w:rPr>
                <w:rtl w:val="0"/>
              </w:rPr>
              <w:t xml:space="preserve">7.4.1 Comunicación</w:t>
            </w:r>
          </w:p>
          <w:p w:rsidR="00000000" w:rsidDel="00000000" w:rsidP="00000000" w:rsidRDefault="00000000" w:rsidRPr="00000000" w14:paraId="00000205">
            <w:pPr>
              <w:spacing w:after="60" w:before="60" w:lineRule="auto"/>
              <w:rPr/>
            </w:pPr>
            <w:r w:rsidDel="00000000" w:rsidR="00000000" w:rsidRPr="00000000">
              <w:rPr>
                <w:rtl w:val="0"/>
              </w:rPr>
              <w:t xml:space="preserve">7.5.1 Información documentada </w:t>
            </w:r>
          </w:p>
          <w:p w:rsidR="00000000" w:rsidDel="00000000" w:rsidP="00000000" w:rsidRDefault="00000000" w:rsidRPr="00000000" w14:paraId="00000206">
            <w:pPr>
              <w:spacing w:after="60" w:before="60" w:lineRule="auto"/>
              <w:rPr/>
            </w:pPr>
            <w:r w:rsidDel="00000000" w:rsidR="00000000" w:rsidRPr="00000000">
              <w:rPr>
                <w:rtl w:val="0"/>
              </w:rPr>
              <w:t xml:space="preserve">8.1.1 Planificación y control operacional</w:t>
            </w:r>
          </w:p>
          <w:p w:rsidR="00000000" w:rsidDel="00000000" w:rsidP="00000000" w:rsidRDefault="00000000" w:rsidRPr="00000000" w14:paraId="00000207">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208">
            <w:pPr>
              <w:spacing w:after="60" w:before="60" w:lineRule="auto"/>
              <w:rPr>
                <w:b w:val="1"/>
                <w:bCs w:val="1"/>
              </w:rPr>
            </w:pPr>
            <w:r w:rsidDel="00000000" w:rsidR="00000000" w:rsidRPr="00000000">
              <w:rPr>
                <w:rtl w:val="0"/>
              </w:rPr>
            </w:r>
          </w:p>
          <w:p w:rsidR="00000000" w:rsidDel="00000000" w:rsidP="00000000" w:rsidRDefault="00000000" w:rsidRPr="00000000" w14:paraId="00000209">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0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redacciones de los procedimientos cuentan con áreas de oportunidad en su lógica de redacción.</w:t>
            </w:r>
          </w:p>
          <w:p w:rsidR="00000000" w:rsidDel="00000000" w:rsidP="00000000" w:rsidRDefault="00000000" w:rsidRPr="00000000" w14:paraId="0000020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al proceso y sus formatos no están estandarizados.</w:t>
            </w:r>
          </w:p>
          <w:p w:rsidR="00000000" w:rsidDel="00000000" w:rsidP="00000000" w:rsidRDefault="00000000" w:rsidRPr="00000000" w14:paraId="000002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0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cuadro de revisión no está actualizado, se encuentran personas que no laboran en la institución.</w:t>
            </w:r>
          </w:p>
          <w:p w:rsidR="00000000" w:rsidDel="00000000" w:rsidP="00000000" w:rsidRDefault="00000000" w:rsidRPr="00000000" w14:paraId="0000020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w:t>
            </w:r>
          </w:p>
          <w:p w:rsidR="00000000" w:rsidDel="00000000" w:rsidP="00000000" w:rsidRDefault="00000000" w:rsidRPr="00000000" w14:paraId="0000020F">
            <w:pPr>
              <w:spacing w:after="60" w:before="60" w:lineRule="auto"/>
              <w:jc w:val="both"/>
              <w:rPr/>
            </w:pPr>
            <w:r w:rsidDel="00000000" w:rsidR="00000000" w:rsidRPr="00000000">
              <w:rPr>
                <w:rtl w:val="0"/>
              </w:rPr>
            </w:r>
          </w:p>
          <w:p w:rsidR="00000000" w:rsidDel="00000000" w:rsidP="00000000" w:rsidRDefault="00000000" w:rsidRPr="00000000" w14:paraId="00000210">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11">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12">
            <w:pPr>
              <w:spacing w:after="60" w:before="60" w:lineRule="auto"/>
              <w:jc w:val="center"/>
              <w:rPr/>
            </w:pPr>
            <w:r w:rsidDel="00000000" w:rsidR="00000000" w:rsidRPr="00000000">
              <w:rPr>
                <w:rtl w:val="0"/>
              </w:rPr>
              <w:t xml:space="preserve">Satisfacción de usuarios</w:t>
            </w:r>
          </w:p>
        </w:tc>
        <w:tc>
          <w:tcPr>
            <w:vAlign w:val="center"/>
          </w:tcPr>
          <w:p w:rsidR="00000000" w:rsidDel="00000000" w:rsidP="00000000" w:rsidRDefault="00000000" w:rsidRPr="00000000" w14:paraId="00000213">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14">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15">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16">
            <w:pPr>
              <w:spacing w:after="60" w:before="60" w:lineRule="auto"/>
              <w:rPr/>
            </w:pPr>
            <w:r w:rsidDel="00000000" w:rsidR="00000000" w:rsidRPr="00000000">
              <w:rPr>
                <w:rtl w:val="0"/>
              </w:rPr>
              <w:t xml:space="preserve">7.4.1 Comunicación </w:t>
            </w:r>
          </w:p>
          <w:p w:rsidR="00000000" w:rsidDel="00000000" w:rsidP="00000000" w:rsidRDefault="00000000" w:rsidRPr="00000000" w14:paraId="00000217">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218">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19">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21A">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21B">
            <w:pPr>
              <w:spacing w:after="60" w:before="60" w:lineRule="auto"/>
              <w:rPr>
                <w:b w:val="1"/>
                <w:bCs w:val="1"/>
              </w:rPr>
            </w:pPr>
            <w:r w:rsidDel="00000000" w:rsidR="00000000" w:rsidRPr="00000000">
              <w:rPr>
                <w:rtl w:val="0"/>
              </w:rPr>
            </w:r>
          </w:p>
          <w:p w:rsidR="00000000" w:rsidDel="00000000" w:rsidP="00000000" w:rsidRDefault="00000000" w:rsidRPr="00000000" w14:paraId="0000021C">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1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redacción del proceso no tiene lógica.</w:t>
            </w:r>
          </w:p>
          <w:p w:rsidR="00000000" w:rsidDel="00000000" w:rsidP="00000000" w:rsidRDefault="00000000" w:rsidRPr="00000000" w14:paraId="0000021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al proceso y sus formatos no están estandarizados.</w:t>
            </w:r>
          </w:p>
          <w:p w:rsidR="00000000" w:rsidDel="00000000" w:rsidP="00000000" w:rsidRDefault="00000000" w:rsidRPr="00000000" w14:paraId="0000021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2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221">
            <w:pPr>
              <w:spacing w:after="60" w:before="60" w:lineRule="auto"/>
              <w:jc w:val="both"/>
              <w:rPr/>
            </w:pPr>
            <w:r w:rsidDel="00000000" w:rsidR="00000000" w:rsidRPr="00000000">
              <w:rPr>
                <w:rtl w:val="0"/>
              </w:rPr>
            </w:r>
          </w:p>
          <w:p w:rsidR="00000000" w:rsidDel="00000000" w:rsidP="00000000" w:rsidRDefault="00000000" w:rsidRPr="00000000" w14:paraId="00000222">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23">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24">
            <w:pPr>
              <w:spacing w:after="60" w:before="60" w:lineRule="auto"/>
              <w:jc w:val="center"/>
              <w:rPr/>
            </w:pPr>
            <w:r w:rsidDel="00000000" w:rsidR="00000000" w:rsidRPr="00000000">
              <w:rPr>
                <w:rtl w:val="0"/>
              </w:rPr>
              <w:t xml:space="preserve">Responsabilidad social</w:t>
            </w:r>
          </w:p>
        </w:tc>
        <w:tc>
          <w:tcPr>
            <w:vAlign w:val="center"/>
          </w:tcPr>
          <w:p w:rsidR="00000000" w:rsidDel="00000000" w:rsidP="00000000" w:rsidRDefault="00000000" w:rsidRPr="00000000" w14:paraId="00000225">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26">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227">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28">
            <w:pPr>
              <w:spacing w:after="60" w:before="60" w:lineRule="auto"/>
              <w:rPr/>
            </w:pPr>
            <w:r w:rsidDel="00000000" w:rsidR="00000000" w:rsidRPr="00000000">
              <w:rPr>
                <w:rtl w:val="0"/>
              </w:rPr>
              <w:t xml:space="preserve">7.1.5.2 Trazabilidad de las medicione</w:t>
            </w:r>
          </w:p>
          <w:p w:rsidR="00000000" w:rsidDel="00000000" w:rsidP="00000000" w:rsidRDefault="00000000" w:rsidRPr="00000000" w14:paraId="00000229">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22A">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2B">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22C">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22D">
            <w:pPr>
              <w:spacing w:after="60" w:before="60" w:lineRule="auto"/>
              <w:rPr>
                <w:b w:val="1"/>
                <w:bCs w:val="1"/>
              </w:rPr>
            </w:pPr>
            <w:r w:rsidDel="00000000" w:rsidR="00000000" w:rsidRPr="00000000">
              <w:rPr>
                <w:rtl w:val="0"/>
              </w:rPr>
            </w:r>
          </w:p>
          <w:p w:rsidR="00000000" w:rsidDel="00000000" w:rsidP="00000000" w:rsidRDefault="00000000" w:rsidRPr="00000000" w14:paraId="0000022E">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2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redacciones empleadas en el proceso no cuentan con lógica.</w:t>
            </w:r>
          </w:p>
          <w:p w:rsidR="00000000" w:rsidDel="00000000" w:rsidP="00000000" w:rsidRDefault="00000000" w:rsidRPr="00000000" w14:paraId="0000023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encontró diagrama de flujo.</w:t>
            </w:r>
          </w:p>
          <w:p w:rsidR="00000000" w:rsidDel="00000000" w:rsidP="00000000" w:rsidRDefault="00000000" w:rsidRPr="00000000" w14:paraId="0000023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23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3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a los diversos formatos que utilizan, por lo tanto no hay certeza de las evidencias.</w:t>
            </w:r>
          </w:p>
          <w:p w:rsidR="00000000" w:rsidDel="00000000" w:rsidP="00000000" w:rsidRDefault="00000000" w:rsidRPr="00000000" w14:paraId="0000023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proceso carece de formatos o evidencias.</w:t>
            </w:r>
          </w:p>
          <w:p w:rsidR="00000000" w:rsidDel="00000000" w:rsidP="00000000" w:rsidRDefault="00000000" w:rsidRPr="00000000" w14:paraId="00000235">
            <w:pPr>
              <w:spacing w:after="60" w:before="60" w:lineRule="auto"/>
              <w:rPr>
                <w:b w:val="1"/>
                <w:bCs w:val="1"/>
              </w:rPr>
            </w:pPr>
            <w:r w:rsidDel="00000000" w:rsidR="00000000" w:rsidRPr="00000000">
              <w:rPr>
                <w:rtl w:val="0"/>
              </w:rPr>
            </w:r>
          </w:p>
          <w:p w:rsidR="00000000" w:rsidDel="00000000" w:rsidP="00000000" w:rsidRDefault="00000000" w:rsidRPr="00000000" w14:paraId="00000236">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37">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38">
            <w:pPr>
              <w:spacing w:after="60" w:before="60" w:lineRule="auto"/>
              <w:jc w:val="center"/>
              <w:rPr/>
            </w:pPr>
            <w:r w:rsidDel="00000000" w:rsidR="00000000" w:rsidRPr="00000000">
              <w:rPr>
                <w:rtl w:val="0"/>
              </w:rPr>
              <w:t xml:space="preserve">Administración financiera</w:t>
            </w:r>
          </w:p>
        </w:tc>
        <w:tc>
          <w:tcPr>
            <w:vAlign w:val="center"/>
          </w:tcPr>
          <w:p w:rsidR="00000000" w:rsidDel="00000000" w:rsidP="00000000" w:rsidRDefault="00000000" w:rsidRPr="00000000" w14:paraId="00000239">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3A">
            <w:pPr>
              <w:spacing w:after="60" w:before="60" w:lineRule="auto"/>
              <w:rPr/>
            </w:pPr>
            <w:r w:rsidDel="00000000" w:rsidR="00000000" w:rsidRPr="00000000">
              <w:rPr>
                <w:rtl w:val="0"/>
              </w:rPr>
              <w:t xml:space="preserve">4.4.1: Establecer, implementar, mantener y mejorar continuamente un SGOE</w:t>
            </w:r>
          </w:p>
          <w:p w:rsidR="00000000" w:rsidDel="00000000" w:rsidP="00000000" w:rsidRDefault="00000000" w:rsidRPr="00000000" w14:paraId="0000023B">
            <w:pPr>
              <w:spacing w:after="60" w:before="60" w:lineRule="auto"/>
              <w:rPr/>
            </w:pPr>
            <w:r w:rsidDel="00000000" w:rsidR="00000000" w:rsidRPr="00000000">
              <w:rPr>
                <w:rtl w:val="0"/>
              </w:rPr>
              <w:t xml:space="preserve">7.1.5: Recursos de seguimiento y medición </w:t>
            </w:r>
          </w:p>
          <w:p w:rsidR="00000000" w:rsidDel="00000000" w:rsidP="00000000" w:rsidRDefault="00000000" w:rsidRPr="00000000" w14:paraId="0000023C">
            <w:pPr>
              <w:spacing w:after="60" w:before="60" w:lineRule="auto"/>
              <w:rPr/>
            </w:pPr>
            <w:r w:rsidDel="00000000" w:rsidR="00000000" w:rsidRPr="00000000">
              <w:rPr>
                <w:rtl w:val="0"/>
              </w:rPr>
              <w:t xml:space="preserve">7.1.5.2: Trazabilidad de las mediciones </w:t>
            </w:r>
          </w:p>
          <w:p w:rsidR="00000000" w:rsidDel="00000000" w:rsidP="00000000" w:rsidRDefault="00000000" w:rsidRPr="00000000" w14:paraId="0000023D">
            <w:pPr>
              <w:spacing w:after="60" w:before="60" w:lineRule="auto"/>
              <w:rPr/>
            </w:pPr>
            <w:r w:rsidDel="00000000" w:rsidR="00000000" w:rsidRPr="00000000">
              <w:rPr>
                <w:rtl w:val="0"/>
              </w:rPr>
              <w:t xml:space="preserve">7.3: Monitoreo y Medición</w:t>
            </w:r>
          </w:p>
          <w:p w:rsidR="00000000" w:rsidDel="00000000" w:rsidP="00000000" w:rsidRDefault="00000000" w:rsidRPr="00000000" w14:paraId="0000023E">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23F">
            <w:pPr>
              <w:spacing w:after="60" w:before="60" w:lineRule="auto"/>
              <w:rPr/>
            </w:pPr>
            <w:r w:rsidDel="00000000" w:rsidR="00000000" w:rsidRPr="00000000">
              <w:rPr>
                <w:rtl w:val="0"/>
              </w:rPr>
              <w:t xml:space="preserve">8.1.1: Planificación y control operacional – Generalidades </w:t>
            </w:r>
          </w:p>
          <w:p w:rsidR="00000000" w:rsidDel="00000000" w:rsidP="00000000" w:rsidRDefault="00000000" w:rsidRPr="00000000" w14:paraId="00000240">
            <w:pPr>
              <w:spacing w:after="60" w:before="60" w:lineRule="auto"/>
              <w:rPr>
                <w:b w:val="1"/>
                <w:bCs w:val="1"/>
              </w:rPr>
            </w:pPr>
            <w:r w:rsidDel="00000000" w:rsidR="00000000" w:rsidRPr="00000000">
              <w:rPr>
                <w:rtl w:val="0"/>
              </w:rPr>
            </w:r>
          </w:p>
          <w:p w:rsidR="00000000" w:rsidDel="00000000" w:rsidP="00000000" w:rsidRDefault="00000000" w:rsidRPr="00000000" w14:paraId="00000241">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4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dueña de proceso tiene dudas en torno a la forma de presentar su información con base en el SGOE.</w:t>
            </w:r>
          </w:p>
          <w:p w:rsidR="00000000" w:rsidDel="00000000" w:rsidP="00000000" w:rsidRDefault="00000000" w:rsidRPr="00000000" w14:paraId="0000024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redacciones empleadas carecen de lógica.</w:t>
            </w:r>
          </w:p>
          <w:p w:rsidR="00000000" w:rsidDel="00000000" w:rsidP="00000000" w:rsidRDefault="00000000" w:rsidRPr="00000000" w14:paraId="0000024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w:t>
            </w:r>
          </w:p>
          <w:p w:rsidR="00000000" w:rsidDel="00000000" w:rsidP="00000000" w:rsidRDefault="00000000" w:rsidRPr="00000000" w14:paraId="0000024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no están estandarizados.</w:t>
            </w:r>
          </w:p>
          <w:p w:rsidR="00000000" w:rsidDel="00000000" w:rsidP="00000000" w:rsidRDefault="00000000" w:rsidRPr="00000000" w14:paraId="0000024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4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a los diversos formatos que usa el proceso, por lo tanto no hay certeza de las evidencias.</w:t>
            </w:r>
          </w:p>
          <w:p w:rsidR="00000000" w:rsidDel="00000000" w:rsidP="00000000" w:rsidRDefault="00000000" w:rsidRPr="00000000" w14:paraId="00000248">
            <w:pPr>
              <w:spacing w:after="60" w:before="60" w:lineRule="auto"/>
              <w:ind w:left="360" w:firstLine="0"/>
              <w:jc w:val="both"/>
              <w:rPr/>
            </w:pPr>
            <w:r w:rsidDel="00000000" w:rsidR="00000000" w:rsidRPr="00000000">
              <w:rPr>
                <w:rtl w:val="0"/>
              </w:rPr>
            </w:r>
          </w:p>
          <w:p w:rsidR="00000000" w:rsidDel="00000000" w:rsidP="00000000" w:rsidRDefault="00000000" w:rsidRPr="00000000" w14:paraId="00000249">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4A">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4B">
            <w:pPr>
              <w:spacing w:after="60" w:before="60" w:lineRule="auto"/>
              <w:jc w:val="center"/>
              <w:rPr/>
            </w:pPr>
            <w:r w:rsidDel="00000000" w:rsidR="00000000" w:rsidRPr="00000000">
              <w:rPr>
                <w:rtl w:val="0"/>
              </w:rPr>
              <w:t xml:space="preserve">Gestión de abastecimientos</w:t>
            </w:r>
          </w:p>
        </w:tc>
        <w:tc>
          <w:tcPr>
            <w:vAlign w:val="center"/>
          </w:tcPr>
          <w:p w:rsidR="00000000" w:rsidDel="00000000" w:rsidP="00000000" w:rsidRDefault="00000000" w:rsidRPr="00000000" w14:paraId="0000024C">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4D">
            <w:pPr>
              <w:spacing w:after="60" w:before="60" w:lineRule="auto"/>
              <w:rPr/>
            </w:pPr>
            <w:r w:rsidDel="00000000" w:rsidR="00000000" w:rsidRPr="00000000">
              <w:rPr>
                <w:rtl w:val="0"/>
              </w:rPr>
              <w:t xml:space="preserve">4.4.1: Establecer, implementar, mantener y mejorar continuamente un SGOE</w:t>
            </w:r>
          </w:p>
          <w:p w:rsidR="00000000" w:rsidDel="00000000" w:rsidP="00000000" w:rsidRDefault="00000000" w:rsidRPr="00000000" w14:paraId="0000024E">
            <w:pPr>
              <w:spacing w:after="60" w:before="60" w:lineRule="auto"/>
              <w:rPr/>
            </w:pPr>
            <w:r w:rsidDel="00000000" w:rsidR="00000000" w:rsidRPr="00000000">
              <w:rPr>
                <w:rtl w:val="0"/>
              </w:rPr>
              <w:t xml:space="preserve">7.1.5: Recursos de seguimiento y medición </w:t>
            </w:r>
          </w:p>
          <w:p w:rsidR="00000000" w:rsidDel="00000000" w:rsidP="00000000" w:rsidRDefault="00000000" w:rsidRPr="00000000" w14:paraId="0000024F">
            <w:pPr>
              <w:spacing w:after="60" w:before="60" w:lineRule="auto"/>
              <w:rPr/>
            </w:pPr>
            <w:r w:rsidDel="00000000" w:rsidR="00000000" w:rsidRPr="00000000">
              <w:rPr>
                <w:rtl w:val="0"/>
              </w:rPr>
              <w:t xml:space="preserve">7.1.5.2: Trazabilidad de las mediciones </w:t>
            </w:r>
          </w:p>
          <w:p w:rsidR="00000000" w:rsidDel="00000000" w:rsidP="00000000" w:rsidRDefault="00000000" w:rsidRPr="00000000" w14:paraId="00000250">
            <w:pPr>
              <w:spacing w:after="60" w:before="60" w:lineRule="auto"/>
              <w:rPr/>
            </w:pPr>
            <w:r w:rsidDel="00000000" w:rsidR="00000000" w:rsidRPr="00000000">
              <w:rPr>
                <w:rtl w:val="0"/>
              </w:rPr>
              <w:t xml:space="preserve">7.3: Monitoreo y Medición</w:t>
            </w:r>
          </w:p>
          <w:p w:rsidR="00000000" w:rsidDel="00000000" w:rsidP="00000000" w:rsidRDefault="00000000" w:rsidRPr="00000000" w14:paraId="00000251">
            <w:pPr>
              <w:spacing w:after="60" w:before="60" w:lineRule="auto"/>
              <w:rPr/>
            </w:pPr>
            <w:r w:rsidDel="00000000" w:rsidR="00000000" w:rsidRPr="00000000">
              <w:rPr>
                <w:rtl w:val="0"/>
              </w:rPr>
              <w:t xml:space="preserve">7.5.1: Información documentada – Generalidades</w:t>
            </w:r>
          </w:p>
          <w:p w:rsidR="00000000" w:rsidDel="00000000" w:rsidP="00000000" w:rsidRDefault="00000000" w:rsidRPr="00000000" w14:paraId="00000252">
            <w:pPr>
              <w:spacing w:after="60" w:before="60" w:lineRule="auto"/>
              <w:rPr/>
            </w:pPr>
            <w:r w:rsidDel="00000000" w:rsidR="00000000" w:rsidRPr="00000000">
              <w:rPr>
                <w:rtl w:val="0"/>
              </w:rPr>
              <w:t xml:space="preserve">8.1.1: Planificación y control operacional – Generalidades </w:t>
            </w:r>
          </w:p>
          <w:p w:rsidR="00000000" w:rsidDel="00000000" w:rsidP="00000000" w:rsidRDefault="00000000" w:rsidRPr="00000000" w14:paraId="00000253">
            <w:pPr>
              <w:spacing w:after="60" w:before="60" w:lineRule="auto"/>
              <w:rPr>
                <w:b w:val="1"/>
                <w:bCs w:val="1"/>
              </w:rPr>
            </w:pPr>
            <w:r w:rsidDel="00000000" w:rsidR="00000000" w:rsidRPr="00000000">
              <w:rPr>
                <w:rtl w:val="0"/>
              </w:rPr>
            </w:r>
          </w:p>
          <w:p w:rsidR="00000000" w:rsidDel="00000000" w:rsidP="00000000" w:rsidRDefault="00000000" w:rsidRPr="00000000" w14:paraId="00000254">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5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dueña de proceso tiene dudas en torno a la forma de presentar su información con base en el SGOE.</w:t>
            </w:r>
          </w:p>
          <w:p w:rsidR="00000000" w:rsidDel="00000000" w:rsidP="00000000" w:rsidRDefault="00000000" w:rsidRPr="00000000" w14:paraId="0000025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redacciones empleadas carecen de lógica.</w:t>
            </w:r>
          </w:p>
          <w:p w:rsidR="00000000" w:rsidDel="00000000" w:rsidP="00000000" w:rsidRDefault="00000000" w:rsidRPr="00000000" w14:paraId="0000025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w:t>
            </w:r>
          </w:p>
          <w:p w:rsidR="00000000" w:rsidDel="00000000" w:rsidP="00000000" w:rsidRDefault="00000000" w:rsidRPr="00000000" w14:paraId="0000025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no están estandarizados.</w:t>
            </w:r>
          </w:p>
          <w:p w:rsidR="00000000" w:rsidDel="00000000" w:rsidP="00000000" w:rsidRDefault="00000000" w:rsidRPr="00000000" w14:paraId="0000025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5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a los diversos formatos que usa el proceso, por lo tanto no hay certeza de las evidencias.</w:t>
            </w:r>
          </w:p>
          <w:p w:rsidR="00000000" w:rsidDel="00000000" w:rsidP="00000000" w:rsidRDefault="00000000" w:rsidRPr="00000000" w14:paraId="0000025B">
            <w:pPr>
              <w:spacing w:after="60" w:before="60" w:lineRule="auto"/>
              <w:ind w:left="360" w:firstLine="0"/>
              <w:jc w:val="both"/>
              <w:rPr/>
            </w:pPr>
            <w:r w:rsidDel="00000000" w:rsidR="00000000" w:rsidRPr="00000000">
              <w:rPr>
                <w:rtl w:val="0"/>
              </w:rPr>
            </w:r>
          </w:p>
          <w:p w:rsidR="00000000" w:rsidDel="00000000" w:rsidP="00000000" w:rsidRDefault="00000000" w:rsidRPr="00000000" w14:paraId="0000025C">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5D">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5E">
            <w:pPr>
              <w:spacing w:after="60" w:before="60" w:lineRule="auto"/>
              <w:jc w:val="center"/>
              <w:rPr/>
            </w:pPr>
            <w:r w:rsidDel="00000000" w:rsidR="00000000" w:rsidRPr="00000000">
              <w:rPr>
                <w:rtl w:val="0"/>
              </w:rPr>
              <w:t xml:space="preserve">Infraestructura</w:t>
            </w:r>
          </w:p>
        </w:tc>
        <w:tc>
          <w:tcPr>
            <w:vAlign w:val="center"/>
          </w:tcPr>
          <w:p w:rsidR="00000000" w:rsidDel="00000000" w:rsidP="00000000" w:rsidRDefault="00000000" w:rsidRPr="00000000" w14:paraId="0000025F">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60">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261">
            <w:pPr>
              <w:spacing w:after="60" w:before="60" w:lineRule="auto"/>
              <w:rPr/>
            </w:pPr>
            <w:r w:rsidDel="00000000" w:rsidR="00000000" w:rsidRPr="00000000">
              <w:rPr>
                <w:rtl w:val="0"/>
              </w:rPr>
              <w:t xml:space="preserve">4.4.2 En la medida que sea necesario, la organización debe:</w:t>
            </w:r>
          </w:p>
          <w:p w:rsidR="00000000" w:rsidDel="00000000" w:rsidP="00000000" w:rsidRDefault="00000000" w:rsidRPr="00000000" w14:paraId="00000262">
            <w:pPr>
              <w:spacing w:after="60" w:before="60" w:lineRule="auto"/>
              <w:rPr/>
            </w:pPr>
            <w:r w:rsidDel="00000000" w:rsidR="00000000" w:rsidRPr="00000000">
              <w:rPr>
                <w:rtl w:val="0"/>
              </w:rPr>
              <w:t xml:space="preserve">a) mantener información documentada para apoyar la operación de sus procesos</w:t>
            </w:r>
          </w:p>
          <w:p w:rsidR="00000000" w:rsidDel="00000000" w:rsidP="00000000" w:rsidRDefault="00000000" w:rsidRPr="00000000" w14:paraId="00000263">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64">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65">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266">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67">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268">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269">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26A">
            <w:pPr>
              <w:spacing w:after="60" w:before="60" w:lineRule="auto"/>
              <w:rPr>
                <w:b w:val="1"/>
                <w:bCs w:val="1"/>
              </w:rPr>
            </w:pPr>
            <w:r w:rsidDel="00000000" w:rsidR="00000000" w:rsidRPr="00000000">
              <w:rPr>
                <w:rtl w:val="0"/>
              </w:rPr>
            </w:r>
          </w:p>
          <w:p w:rsidR="00000000" w:rsidDel="00000000" w:rsidP="00000000" w:rsidRDefault="00000000" w:rsidRPr="00000000" w14:paraId="0000026B">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6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 y es confusa.</w:t>
            </w:r>
          </w:p>
          <w:p w:rsidR="00000000" w:rsidDel="00000000" w:rsidP="00000000" w:rsidRDefault="00000000" w:rsidRPr="00000000" w14:paraId="0000026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no están estandarizados.</w:t>
            </w:r>
          </w:p>
          <w:p w:rsidR="00000000" w:rsidDel="00000000" w:rsidP="00000000" w:rsidRDefault="00000000" w:rsidRPr="00000000" w14:paraId="0000026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6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a los diversos formatos que se utilizan, por lo tanto, no hay certeza de las evidencias.</w:t>
            </w:r>
          </w:p>
          <w:p w:rsidR="00000000" w:rsidDel="00000000" w:rsidP="00000000" w:rsidRDefault="00000000" w:rsidRPr="00000000" w14:paraId="0000027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cuadros de revisión no están actualizados, se encuentran personas que no laboran en la institución.</w:t>
            </w:r>
          </w:p>
          <w:p w:rsidR="00000000" w:rsidDel="00000000" w:rsidP="00000000" w:rsidRDefault="00000000" w:rsidRPr="00000000" w14:paraId="0000027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w:t>
            </w:r>
          </w:p>
          <w:p w:rsidR="00000000" w:rsidDel="00000000" w:rsidP="00000000" w:rsidRDefault="00000000" w:rsidRPr="00000000" w14:paraId="0000027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dueña de proceso tiene dudas en torno a la forma de presentar su información con base en el SGOE.</w:t>
            </w:r>
          </w:p>
          <w:p w:rsidR="00000000" w:rsidDel="00000000" w:rsidP="00000000" w:rsidRDefault="00000000" w:rsidRPr="00000000" w14:paraId="00000273">
            <w:pPr>
              <w:spacing w:after="60" w:before="60" w:lineRule="auto"/>
              <w:rPr>
                <w:b w:val="1"/>
                <w:bCs w:val="1"/>
              </w:rPr>
            </w:pPr>
            <w:r w:rsidDel="00000000" w:rsidR="00000000" w:rsidRPr="00000000">
              <w:rPr>
                <w:rtl w:val="0"/>
              </w:rPr>
            </w:r>
          </w:p>
          <w:p w:rsidR="00000000" w:rsidDel="00000000" w:rsidP="00000000" w:rsidRDefault="00000000" w:rsidRPr="00000000" w14:paraId="00000274">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75">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76">
            <w:pPr>
              <w:spacing w:after="60" w:before="60" w:lineRule="auto"/>
              <w:jc w:val="center"/>
              <w:rPr/>
            </w:pPr>
            <w:r w:rsidDel="00000000" w:rsidR="00000000" w:rsidRPr="00000000">
              <w:rPr>
                <w:rtl w:val="0"/>
              </w:rPr>
              <w:t xml:space="preserve">Selección y reclutamiento de personal</w:t>
            </w:r>
          </w:p>
        </w:tc>
        <w:tc>
          <w:tcPr>
            <w:vAlign w:val="center"/>
          </w:tcPr>
          <w:p w:rsidR="00000000" w:rsidDel="00000000" w:rsidP="00000000" w:rsidRDefault="00000000" w:rsidRPr="00000000" w14:paraId="00000277">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78">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79">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7A">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27B">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7C">
            <w:pPr>
              <w:spacing w:after="60" w:before="60" w:lineRule="auto"/>
              <w:rPr/>
            </w:pPr>
            <w:r w:rsidDel="00000000" w:rsidR="00000000" w:rsidRPr="00000000">
              <w:rPr>
                <w:rtl w:val="0"/>
              </w:rPr>
              <w:t xml:space="preserve">8.1.1 Planificación y control operacional – Generalidades</w:t>
            </w:r>
          </w:p>
          <w:p w:rsidR="00000000" w:rsidDel="00000000" w:rsidP="00000000" w:rsidRDefault="00000000" w:rsidRPr="00000000" w14:paraId="0000027D">
            <w:pPr>
              <w:spacing w:after="60" w:before="60" w:lineRule="auto"/>
              <w:rPr/>
            </w:pPr>
            <w:r w:rsidDel="00000000" w:rsidR="00000000" w:rsidRPr="00000000">
              <w:rPr>
                <w:rtl w:val="0"/>
              </w:rPr>
              <w:t xml:space="preserve">8.3.3 Entradas para el diseño y desarrollo</w:t>
            </w:r>
          </w:p>
          <w:p w:rsidR="00000000" w:rsidDel="00000000" w:rsidP="00000000" w:rsidRDefault="00000000" w:rsidRPr="00000000" w14:paraId="0000027E">
            <w:pPr>
              <w:spacing w:after="60" w:before="60" w:lineRule="auto"/>
              <w:rPr>
                <w:b w:val="1"/>
                <w:bCs w:val="1"/>
              </w:rPr>
            </w:pPr>
            <w:r w:rsidDel="00000000" w:rsidR="00000000" w:rsidRPr="00000000">
              <w:rPr>
                <w:rtl w:val="0"/>
              </w:rPr>
            </w:r>
          </w:p>
          <w:p w:rsidR="00000000" w:rsidDel="00000000" w:rsidP="00000000" w:rsidRDefault="00000000" w:rsidRPr="00000000" w14:paraId="0000027F">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8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redacciones podrían tener más lógica en cuanto al proceso.</w:t>
            </w:r>
          </w:p>
          <w:p w:rsidR="00000000" w:rsidDel="00000000" w:rsidP="00000000" w:rsidRDefault="00000000" w:rsidRPr="00000000" w14:paraId="0000028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8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a los diversos formatos.</w:t>
            </w:r>
          </w:p>
          <w:p w:rsidR="00000000" w:rsidDel="00000000" w:rsidP="00000000" w:rsidRDefault="00000000" w:rsidRPr="00000000" w14:paraId="0000028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284">
            <w:pPr>
              <w:spacing w:after="60" w:before="60" w:lineRule="auto"/>
              <w:rPr>
                <w:b w:val="1"/>
                <w:bCs w:val="1"/>
              </w:rPr>
            </w:pPr>
            <w:r w:rsidDel="00000000" w:rsidR="00000000" w:rsidRPr="00000000">
              <w:rPr>
                <w:rtl w:val="0"/>
              </w:rPr>
            </w:r>
          </w:p>
          <w:p w:rsidR="00000000" w:rsidDel="00000000" w:rsidP="00000000" w:rsidRDefault="00000000" w:rsidRPr="00000000" w14:paraId="00000285">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86">
            <w:pPr>
              <w:spacing w:after="60" w:before="60" w:lineRule="auto"/>
              <w:rPr/>
            </w:pPr>
            <w:r w:rsidDel="00000000" w:rsidR="00000000" w:rsidRPr="00000000">
              <w:rPr>
                <w:rtl w:val="0"/>
              </w:rPr>
              <w:t xml:space="preserve">FO-E-PL-14 -05 Lista de verificación de auditoría interna</w:t>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87">
            <w:pPr>
              <w:spacing w:after="60" w:before="60" w:lineRule="auto"/>
              <w:jc w:val="center"/>
              <w:rPr/>
            </w:pPr>
            <w:r w:rsidDel="00000000" w:rsidR="00000000" w:rsidRPr="00000000">
              <w:rPr>
                <w:rtl w:val="0"/>
              </w:rPr>
              <w:t xml:space="preserve">Servicios de Apoyo</w:t>
            </w:r>
          </w:p>
        </w:tc>
        <w:tc>
          <w:tcPr>
            <w:vAlign w:val="center"/>
          </w:tcPr>
          <w:p w:rsidR="00000000" w:rsidDel="00000000" w:rsidP="00000000" w:rsidRDefault="00000000" w:rsidRPr="00000000" w14:paraId="00000288">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89">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28A">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8B">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8C">
            <w:pPr>
              <w:spacing w:after="60" w:before="60" w:lineRule="auto"/>
              <w:rPr/>
            </w:pPr>
            <w:r w:rsidDel="00000000" w:rsidR="00000000" w:rsidRPr="00000000">
              <w:rPr>
                <w:rtl w:val="0"/>
              </w:rPr>
              <w:t xml:space="preserve">7.4.1 Comunicación </w:t>
            </w:r>
          </w:p>
          <w:p w:rsidR="00000000" w:rsidDel="00000000" w:rsidP="00000000" w:rsidRDefault="00000000" w:rsidRPr="00000000" w14:paraId="0000028D">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28E">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8F">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290">
            <w:pPr>
              <w:spacing w:after="60" w:before="60" w:lineRule="auto"/>
              <w:rPr/>
            </w:pPr>
            <w:r w:rsidDel="00000000" w:rsidR="00000000" w:rsidRPr="00000000">
              <w:rPr>
                <w:rtl w:val="0"/>
              </w:rPr>
              <w:t xml:space="preserve">7.5.3.2 Para el control de la información documentada</w:t>
            </w:r>
          </w:p>
          <w:p w:rsidR="00000000" w:rsidDel="00000000" w:rsidP="00000000" w:rsidRDefault="00000000" w:rsidRPr="00000000" w14:paraId="00000291">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292">
            <w:pPr>
              <w:spacing w:after="60" w:before="60" w:lineRule="auto"/>
              <w:rPr>
                <w:b w:val="1"/>
                <w:bCs w:val="1"/>
              </w:rPr>
            </w:pPr>
            <w:r w:rsidDel="00000000" w:rsidR="00000000" w:rsidRPr="00000000">
              <w:rPr>
                <w:rtl w:val="0"/>
              </w:rPr>
            </w:r>
          </w:p>
          <w:p w:rsidR="00000000" w:rsidDel="00000000" w:rsidP="00000000" w:rsidRDefault="00000000" w:rsidRPr="00000000" w14:paraId="00000293">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9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Encargado de proceso tiene dudas en torno la información del SGOE.</w:t>
            </w:r>
          </w:p>
          <w:p w:rsidR="00000000" w:rsidDel="00000000" w:rsidP="00000000" w:rsidRDefault="00000000" w:rsidRPr="00000000" w14:paraId="0000029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redacciones de los procedimientos carecen de lógica.</w:t>
            </w:r>
          </w:p>
          <w:p w:rsidR="00000000" w:rsidDel="00000000" w:rsidP="00000000" w:rsidRDefault="00000000" w:rsidRPr="00000000" w14:paraId="0000029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29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al proceso y sus formatos no están estandarizados.</w:t>
            </w:r>
          </w:p>
          <w:p w:rsidR="00000000" w:rsidDel="00000000" w:rsidP="00000000" w:rsidRDefault="00000000" w:rsidRPr="00000000" w14:paraId="0000029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9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todas las evidencias.</w:t>
            </w:r>
          </w:p>
          <w:p w:rsidR="00000000" w:rsidDel="00000000" w:rsidP="00000000" w:rsidRDefault="00000000" w:rsidRPr="00000000" w14:paraId="0000029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29B">
            <w:pPr>
              <w:spacing w:after="60" w:before="60" w:lineRule="auto"/>
              <w:jc w:val="both"/>
              <w:rPr/>
            </w:pPr>
            <w:r w:rsidDel="00000000" w:rsidR="00000000" w:rsidRPr="00000000">
              <w:rPr>
                <w:rtl w:val="0"/>
              </w:rPr>
            </w:r>
          </w:p>
          <w:p w:rsidR="00000000" w:rsidDel="00000000" w:rsidP="00000000" w:rsidRDefault="00000000" w:rsidRPr="00000000" w14:paraId="0000029C">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9D">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9E">
            <w:pPr>
              <w:spacing w:after="60" w:before="60" w:lineRule="auto"/>
              <w:jc w:val="center"/>
              <w:rPr/>
            </w:pPr>
            <w:r w:rsidDel="00000000" w:rsidR="00000000" w:rsidRPr="00000000">
              <w:rPr>
                <w:rtl w:val="0"/>
              </w:rPr>
              <w:t xml:space="preserve">Becas</w:t>
            </w:r>
          </w:p>
        </w:tc>
        <w:tc>
          <w:tcPr>
            <w:vAlign w:val="center"/>
          </w:tcPr>
          <w:p w:rsidR="00000000" w:rsidDel="00000000" w:rsidP="00000000" w:rsidRDefault="00000000" w:rsidRPr="00000000" w14:paraId="0000029F">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A0">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A1">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A2">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A3">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2A4">
            <w:pPr>
              <w:spacing w:after="60" w:before="60" w:lineRule="auto"/>
              <w:rPr/>
            </w:pPr>
            <w:r w:rsidDel="00000000" w:rsidR="00000000" w:rsidRPr="00000000">
              <w:rPr>
                <w:rtl w:val="0"/>
              </w:rPr>
              <w:t xml:space="preserve">8.1.1 Planificación y control operacional</w:t>
            </w:r>
          </w:p>
          <w:p w:rsidR="00000000" w:rsidDel="00000000" w:rsidP="00000000" w:rsidRDefault="00000000" w:rsidRPr="00000000" w14:paraId="000002A5">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2A6">
            <w:pPr>
              <w:spacing w:after="60" w:before="60" w:lineRule="auto"/>
              <w:rPr>
                <w:b w:val="1"/>
                <w:bCs w:val="1"/>
              </w:rPr>
            </w:pPr>
            <w:r w:rsidDel="00000000" w:rsidR="00000000" w:rsidRPr="00000000">
              <w:rPr>
                <w:rtl w:val="0"/>
              </w:rPr>
            </w:r>
          </w:p>
          <w:p w:rsidR="00000000" w:rsidDel="00000000" w:rsidP="00000000" w:rsidRDefault="00000000" w:rsidRPr="00000000" w14:paraId="000002A7">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A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no están estandarizados.</w:t>
            </w:r>
          </w:p>
          <w:p w:rsidR="00000000" w:rsidDel="00000000" w:rsidP="00000000" w:rsidRDefault="00000000" w:rsidRPr="00000000" w14:paraId="000002A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A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cuadros de revisión no están actualizados, se encuentran personas que no laboran en la institución.</w:t>
            </w:r>
          </w:p>
          <w:p w:rsidR="00000000" w:rsidDel="00000000" w:rsidP="00000000" w:rsidRDefault="00000000" w:rsidRPr="00000000" w14:paraId="000002A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 cada uno de los procesos.</w:t>
            </w:r>
          </w:p>
          <w:p w:rsidR="00000000" w:rsidDel="00000000" w:rsidP="00000000" w:rsidRDefault="00000000" w:rsidRPr="00000000" w14:paraId="000002A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2AD">
            <w:pPr>
              <w:spacing w:after="60" w:before="60" w:lineRule="auto"/>
              <w:rPr>
                <w:b w:val="1"/>
                <w:bCs w:val="1"/>
              </w:rPr>
            </w:pPr>
            <w:r w:rsidDel="00000000" w:rsidR="00000000" w:rsidRPr="00000000">
              <w:rPr>
                <w:rtl w:val="0"/>
              </w:rPr>
            </w:r>
          </w:p>
          <w:p w:rsidR="00000000" w:rsidDel="00000000" w:rsidP="00000000" w:rsidRDefault="00000000" w:rsidRPr="00000000" w14:paraId="000002AE">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AF">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B0">
            <w:pPr>
              <w:spacing w:after="60" w:before="60" w:lineRule="auto"/>
              <w:jc w:val="center"/>
              <w:rPr/>
            </w:pPr>
            <w:r w:rsidDel="00000000" w:rsidR="00000000" w:rsidRPr="00000000">
              <w:rPr>
                <w:rtl w:val="0"/>
              </w:rPr>
              <w:t xml:space="preserve">Psicología y orientación</w:t>
            </w:r>
          </w:p>
        </w:tc>
        <w:tc>
          <w:tcPr>
            <w:vAlign w:val="center"/>
          </w:tcPr>
          <w:p w:rsidR="00000000" w:rsidDel="00000000" w:rsidP="00000000" w:rsidRDefault="00000000" w:rsidRPr="00000000" w14:paraId="000002B1">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B2">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B3">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B4">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B5">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2B6">
            <w:pPr>
              <w:spacing w:after="60" w:before="60" w:lineRule="auto"/>
              <w:rPr/>
            </w:pPr>
            <w:r w:rsidDel="00000000" w:rsidR="00000000" w:rsidRPr="00000000">
              <w:rPr>
                <w:rtl w:val="0"/>
              </w:rPr>
              <w:t xml:space="preserve">8.1.1 Planificación y control operacional</w:t>
            </w:r>
          </w:p>
          <w:p w:rsidR="00000000" w:rsidDel="00000000" w:rsidP="00000000" w:rsidRDefault="00000000" w:rsidRPr="00000000" w14:paraId="000002B7">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2B8">
            <w:pPr>
              <w:spacing w:after="60" w:before="60" w:lineRule="auto"/>
              <w:rPr>
                <w:b w:val="1"/>
                <w:bCs w:val="1"/>
              </w:rPr>
            </w:pPr>
            <w:r w:rsidDel="00000000" w:rsidR="00000000" w:rsidRPr="00000000">
              <w:rPr>
                <w:rtl w:val="0"/>
              </w:rPr>
            </w:r>
          </w:p>
          <w:p w:rsidR="00000000" w:rsidDel="00000000" w:rsidP="00000000" w:rsidRDefault="00000000" w:rsidRPr="00000000" w14:paraId="000002B9">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B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no están estandarizados.</w:t>
            </w:r>
          </w:p>
          <w:p w:rsidR="00000000" w:rsidDel="00000000" w:rsidP="00000000" w:rsidRDefault="00000000" w:rsidRPr="00000000" w14:paraId="000002B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B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cuadros de revisión no están actualizados, se encuentran personas que no laboran en la institución.</w:t>
            </w:r>
          </w:p>
          <w:p w:rsidR="00000000" w:rsidDel="00000000" w:rsidP="00000000" w:rsidRDefault="00000000" w:rsidRPr="00000000" w14:paraId="000002B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 cada uno de los procesos.</w:t>
            </w:r>
          </w:p>
          <w:p w:rsidR="00000000" w:rsidDel="00000000" w:rsidP="00000000" w:rsidRDefault="00000000" w:rsidRPr="00000000" w14:paraId="000002B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2BF">
            <w:pPr>
              <w:spacing w:after="60" w:before="60" w:lineRule="auto"/>
              <w:rPr>
                <w:b w:val="1"/>
                <w:bCs w:val="1"/>
              </w:rPr>
            </w:pPr>
            <w:r w:rsidDel="00000000" w:rsidR="00000000" w:rsidRPr="00000000">
              <w:rPr>
                <w:rtl w:val="0"/>
              </w:rPr>
            </w:r>
          </w:p>
          <w:p w:rsidR="00000000" w:rsidDel="00000000" w:rsidP="00000000" w:rsidRDefault="00000000" w:rsidRPr="00000000" w14:paraId="000002C0">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C1">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C2">
            <w:pPr>
              <w:spacing w:after="60" w:before="60" w:lineRule="auto"/>
              <w:jc w:val="center"/>
              <w:rPr/>
            </w:pPr>
            <w:r w:rsidDel="00000000" w:rsidR="00000000" w:rsidRPr="00000000">
              <w:rPr>
                <w:rtl w:val="0"/>
              </w:rPr>
              <w:t xml:space="preserve">Servicio social</w:t>
            </w:r>
          </w:p>
        </w:tc>
        <w:tc>
          <w:tcPr>
            <w:vAlign w:val="center"/>
          </w:tcPr>
          <w:p w:rsidR="00000000" w:rsidDel="00000000" w:rsidP="00000000" w:rsidRDefault="00000000" w:rsidRPr="00000000" w14:paraId="000002C3">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C4">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2C5">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C6">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C7">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2C8">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C9">
            <w:pPr>
              <w:spacing w:after="60" w:before="60" w:lineRule="auto"/>
              <w:rPr/>
            </w:pPr>
            <w:r w:rsidDel="00000000" w:rsidR="00000000" w:rsidRPr="00000000">
              <w:rPr>
                <w:rtl w:val="0"/>
              </w:rPr>
              <w:t xml:space="preserve">8.1.1 Planificación y control operacional </w:t>
            </w:r>
          </w:p>
          <w:p w:rsidR="00000000" w:rsidDel="00000000" w:rsidP="00000000" w:rsidRDefault="00000000" w:rsidRPr="00000000" w14:paraId="000002CA">
            <w:pPr>
              <w:spacing w:after="60" w:before="60" w:lineRule="auto"/>
              <w:rPr>
                <w:b w:val="1"/>
                <w:bCs w:val="1"/>
              </w:rPr>
            </w:pPr>
            <w:r w:rsidDel="00000000" w:rsidR="00000000" w:rsidRPr="00000000">
              <w:rPr>
                <w:rtl w:val="0"/>
              </w:rPr>
            </w:r>
          </w:p>
          <w:p w:rsidR="00000000" w:rsidDel="00000000" w:rsidP="00000000" w:rsidRDefault="00000000" w:rsidRPr="00000000" w14:paraId="000002CB">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C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dueña de proceso tiene dudas en torno a elementos base del SGOE (misión y visión) </w:t>
            </w:r>
          </w:p>
          <w:p w:rsidR="00000000" w:rsidDel="00000000" w:rsidP="00000000" w:rsidRDefault="00000000" w:rsidRPr="00000000" w14:paraId="000002C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de identificación no están estandarizados.</w:t>
            </w:r>
          </w:p>
          <w:p w:rsidR="00000000" w:rsidDel="00000000" w:rsidP="00000000" w:rsidRDefault="00000000" w:rsidRPr="00000000" w14:paraId="000002C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C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hace referencia a los diversos formatos se emplean.</w:t>
            </w:r>
          </w:p>
          <w:p w:rsidR="00000000" w:rsidDel="00000000" w:rsidP="00000000" w:rsidRDefault="00000000" w:rsidRPr="00000000" w14:paraId="000002D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Algunos de los cuadros de revisión no están actualizados, se encuentran personas que no laboran en la institución.</w:t>
            </w:r>
          </w:p>
          <w:p w:rsidR="00000000" w:rsidDel="00000000" w:rsidP="00000000" w:rsidRDefault="00000000" w:rsidRPr="00000000" w14:paraId="000002D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2D2">
            <w:pPr>
              <w:spacing w:after="60" w:before="60" w:lineRule="auto"/>
              <w:rPr>
                <w:b w:val="1"/>
                <w:bCs w:val="1"/>
              </w:rPr>
            </w:pPr>
            <w:r w:rsidDel="00000000" w:rsidR="00000000" w:rsidRPr="00000000">
              <w:rPr>
                <w:rtl w:val="0"/>
              </w:rPr>
            </w:r>
          </w:p>
          <w:p w:rsidR="00000000" w:rsidDel="00000000" w:rsidP="00000000" w:rsidRDefault="00000000" w:rsidRPr="00000000" w14:paraId="000002D3">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D4">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D5">
            <w:pPr>
              <w:spacing w:after="60" w:before="60" w:lineRule="auto"/>
              <w:jc w:val="center"/>
              <w:rPr/>
            </w:pPr>
            <w:r w:rsidDel="00000000" w:rsidR="00000000" w:rsidRPr="00000000">
              <w:rPr>
                <w:rtl w:val="0"/>
              </w:rPr>
              <w:t xml:space="preserve">Tutoría</w:t>
            </w:r>
          </w:p>
        </w:tc>
        <w:tc>
          <w:tcPr>
            <w:vAlign w:val="center"/>
          </w:tcPr>
          <w:p w:rsidR="00000000" w:rsidDel="00000000" w:rsidP="00000000" w:rsidRDefault="00000000" w:rsidRPr="00000000" w14:paraId="000002D6">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D7">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D8">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D9">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DA">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2DB">
            <w:pPr>
              <w:spacing w:after="60" w:before="60" w:lineRule="auto"/>
              <w:rPr/>
            </w:pPr>
            <w:r w:rsidDel="00000000" w:rsidR="00000000" w:rsidRPr="00000000">
              <w:rPr>
                <w:rtl w:val="0"/>
              </w:rPr>
              <w:t xml:space="preserve">8.1.1 Planificación y control operacional</w:t>
            </w:r>
          </w:p>
          <w:p w:rsidR="00000000" w:rsidDel="00000000" w:rsidP="00000000" w:rsidRDefault="00000000" w:rsidRPr="00000000" w14:paraId="000002DC">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2DD">
            <w:pPr>
              <w:spacing w:after="60" w:before="60" w:lineRule="auto"/>
              <w:rPr>
                <w:b w:val="1"/>
                <w:bCs w:val="1"/>
              </w:rPr>
            </w:pPr>
            <w:r w:rsidDel="00000000" w:rsidR="00000000" w:rsidRPr="00000000">
              <w:rPr>
                <w:rtl w:val="0"/>
              </w:rPr>
            </w:r>
          </w:p>
          <w:p w:rsidR="00000000" w:rsidDel="00000000" w:rsidP="00000000" w:rsidRDefault="00000000" w:rsidRPr="00000000" w14:paraId="000002DE">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D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no están estandarizados.</w:t>
            </w:r>
          </w:p>
          <w:p w:rsidR="00000000" w:rsidDel="00000000" w:rsidP="00000000" w:rsidRDefault="00000000" w:rsidRPr="00000000" w14:paraId="000002E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E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cuadros de revisión no están actualizados, se encuentran personas que no laboran en la institución.</w:t>
            </w:r>
          </w:p>
          <w:p w:rsidR="00000000" w:rsidDel="00000000" w:rsidP="00000000" w:rsidRDefault="00000000" w:rsidRPr="00000000" w14:paraId="000002E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las evidencias de cada uno de los procesos.</w:t>
            </w:r>
          </w:p>
          <w:p w:rsidR="00000000" w:rsidDel="00000000" w:rsidP="00000000" w:rsidRDefault="00000000" w:rsidRPr="00000000" w14:paraId="000002E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2E4">
            <w:pPr>
              <w:spacing w:after="60" w:before="60" w:lineRule="auto"/>
              <w:rPr>
                <w:b w:val="1"/>
                <w:bCs w:val="1"/>
              </w:rPr>
            </w:pPr>
            <w:r w:rsidDel="00000000" w:rsidR="00000000" w:rsidRPr="00000000">
              <w:rPr>
                <w:rtl w:val="0"/>
              </w:rPr>
            </w:r>
          </w:p>
          <w:p w:rsidR="00000000" w:rsidDel="00000000" w:rsidP="00000000" w:rsidRDefault="00000000" w:rsidRPr="00000000" w14:paraId="000002E5">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E6">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r>
        <w:trPr>
          <w:cantSplit w:val="0"/>
          <w:trHeight w:val="315" w:hRule="atLeast"/>
          <w:tblHeader w:val="0"/>
        </w:trPr>
        <w:tc>
          <w:tcPr>
            <w:tcMar>
              <w:top w:w="30.0" w:type="dxa"/>
              <w:left w:w="45.0" w:type="dxa"/>
              <w:bottom w:w="30.0" w:type="dxa"/>
              <w:right w:w="45.0" w:type="dxa"/>
            </w:tcMar>
            <w:vAlign w:val="center"/>
          </w:tcPr>
          <w:p w:rsidR="00000000" w:rsidDel="00000000" w:rsidP="00000000" w:rsidRDefault="00000000" w:rsidRPr="00000000" w14:paraId="000002E7">
            <w:pPr>
              <w:spacing w:after="60" w:before="60" w:lineRule="auto"/>
              <w:jc w:val="center"/>
              <w:rPr/>
            </w:pPr>
            <w:r w:rsidDel="00000000" w:rsidR="00000000" w:rsidRPr="00000000">
              <w:rPr>
                <w:rtl w:val="0"/>
              </w:rPr>
              <w:t xml:space="preserve">Talleres</w:t>
            </w:r>
          </w:p>
        </w:tc>
        <w:tc>
          <w:tcPr>
            <w:vAlign w:val="center"/>
          </w:tcPr>
          <w:p w:rsidR="00000000" w:rsidDel="00000000" w:rsidP="00000000" w:rsidRDefault="00000000" w:rsidRPr="00000000" w14:paraId="000002E8">
            <w:pPr>
              <w:spacing w:after="60" w:before="60" w:lineRule="auto"/>
              <w:rPr>
                <w:b w:val="1"/>
                <w:bCs w:val="1"/>
              </w:rPr>
            </w:pPr>
            <w:r w:rsidDel="00000000" w:rsidR="00000000" w:rsidRPr="00000000">
              <w:rPr>
                <w:b w:val="1"/>
                <w:bCs w:val="1"/>
                <w:rtl w:val="0"/>
              </w:rPr>
              <w:t xml:space="preserve">Requisito Incumplido</w:t>
            </w:r>
          </w:p>
          <w:p w:rsidR="00000000" w:rsidDel="00000000" w:rsidP="00000000" w:rsidRDefault="00000000" w:rsidRPr="00000000" w14:paraId="000002E9">
            <w:pPr>
              <w:spacing w:after="60" w:before="60" w:lineRule="auto"/>
              <w:rPr/>
            </w:pPr>
            <w:r w:rsidDel="00000000" w:rsidR="00000000" w:rsidRPr="00000000">
              <w:rPr>
                <w:rtl w:val="0"/>
              </w:rPr>
              <w:t xml:space="preserve">4.3 Determinación del alcance del sistema de gestión para organizaciones educativas</w:t>
            </w:r>
          </w:p>
          <w:p w:rsidR="00000000" w:rsidDel="00000000" w:rsidP="00000000" w:rsidRDefault="00000000" w:rsidRPr="00000000" w14:paraId="000002EA">
            <w:pPr>
              <w:spacing w:after="60" w:before="60" w:lineRule="auto"/>
              <w:rPr/>
            </w:pPr>
            <w:r w:rsidDel="00000000" w:rsidR="00000000" w:rsidRPr="00000000">
              <w:rPr>
                <w:rtl w:val="0"/>
              </w:rPr>
              <w:t xml:space="preserve">7.1.5 Recursos de seguimiento y medición</w:t>
            </w:r>
          </w:p>
          <w:p w:rsidR="00000000" w:rsidDel="00000000" w:rsidP="00000000" w:rsidRDefault="00000000" w:rsidRPr="00000000" w14:paraId="000002EB">
            <w:pPr>
              <w:spacing w:after="60" w:before="60" w:lineRule="auto"/>
              <w:rPr/>
            </w:pPr>
            <w:r w:rsidDel="00000000" w:rsidR="00000000" w:rsidRPr="00000000">
              <w:rPr>
                <w:rtl w:val="0"/>
              </w:rPr>
              <w:t xml:space="preserve">7.1.5.2 Trazabilidad de las mediciones</w:t>
            </w:r>
          </w:p>
          <w:p w:rsidR="00000000" w:rsidDel="00000000" w:rsidP="00000000" w:rsidRDefault="00000000" w:rsidRPr="00000000" w14:paraId="000002EC">
            <w:pPr>
              <w:spacing w:after="60" w:before="60" w:lineRule="auto"/>
              <w:rPr/>
            </w:pPr>
            <w:r w:rsidDel="00000000" w:rsidR="00000000" w:rsidRPr="00000000">
              <w:rPr>
                <w:rtl w:val="0"/>
              </w:rPr>
              <w:t xml:space="preserve">7.4.1 Comunicación </w:t>
            </w:r>
          </w:p>
          <w:p w:rsidR="00000000" w:rsidDel="00000000" w:rsidP="00000000" w:rsidRDefault="00000000" w:rsidRPr="00000000" w14:paraId="000002ED">
            <w:pPr>
              <w:spacing w:after="60" w:before="60" w:lineRule="auto"/>
              <w:rPr/>
            </w:pPr>
            <w:r w:rsidDel="00000000" w:rsidR="00000000" w:rsidRPr="00000000">
              <w:rPr>
                <w:rtl w:val="0"/>
              </w:rPr>
              <w:t xml:space="preserve">7.5.1 Información documentada</w:t>
            </w:r>
          </w:p>
          <w:p w:rsidR="00000000" w:rsidDel="00000000" w:rsidP="00000000" w:rsidRDefault="00000000" w:rsidRPr="00000000" w14:paraId="000002EE">
            <w:pPr>
              <w:spacing w:after="60" w:before="60" w:lineRule="auto"/>
              <w:rPr/>
            </w:pPr>
            <w:r w:rsidDel="00000000" w:rsidR="00000000" w:rsidRPr="00000000">
              <w:rPr>
                <w:rtl w:val="0"/>
              </w:rPr>
              <w:t xml:space="preserve">7.5.2 Creación y actualización</w:t>
            </w:r>
          </w:p>
          <w:p w:rsidR="00000000" w:rsidDel="00000000" w:rsidP="00000000" w:rsidRDefault="00000000" w:rsidRPr="00000000" w14:paraId="000002EF">
            <w:pPr>
              <w:spacing w:after="60" w:before="60" w:lineRule="auto"/>
              <w:rPr/>
            </w:pPr>
            <w:r w:rsidDel="00000000" w:rsidR="00000000" w:rsidRPr="00000000">
              <w:rPr>
                <w:rtl w:val="0"/>
              </w:rPr>
              <w:t xml:space="preserve">7.5.3 Control de la información documentada</w:t>
            </w:r>
          </w:p>
          <w:p w:rsidR="00000000" w:rsidDel="00000000" w:rsidP="00000000" w:rsidRDefault="00000000" w:rsidRPr="00000000" w14:paraId="000002F0">
            <w:pPr>
              <w:spacing w:after="60" w:before="60" w:lineRule="auto"/>
              <w:rPr/>
            </w:pPr>
            <w:r w:rsidDel="00000000" w:rsidR="00000000" w:rsidRPr="00000000">
              <w:rPr>
                <w:rtl w:val="0"/>
              </w:rPr>
              <w:t xml:space="preserve">7.5.3.2 Para el control de la información documentada</w:t>
            </w:r>
          </w:p>
          <w:p w:rsidR="00000000" w:rsidDel="00000000" w:rsidP="00000000" w:rsidRDefault="00000000" w:rsidRPr="00000000" w14:paraId="000002F1">
            <w:pPr>
              <w:spacing w:after="60" w:before="60" w:lineRule="auto"/>
              <w:rPr>
                <w:b w:val="1"/>
                <w:bCs w:val="1"/>
              </w:rPr>
            </w:pPr>
            <w:r w:rsidDel="00000000" w:rsidR="00000000" w:rsidRPr="00000000">
              <w:rPr>
                <w:rtl w:val="0"/>
              </w:rPr>
              <w:t xml:space="preserve">8.3.3 Entradas para el diseño y desarrollo</w:t>
            </w:r>
            <w:r w:rsidDel="00000000" w:rsidR="00000000" w:rsidRPr="00000000">
              <w:rPr>
                <w:rtl w:val="0"/>
              </w:rPr>
            </w:r>
          </w:p>
          <w:p w:rsidR="00000000" w:rsidDel="00000000" w:rsidP="00000000" w:rsidRDefault="00000000" w:rsidRPr="00000000" w14:paraId="000002F2">
            <w:pPr>
              <w:spacing w:after="60" w:before="60" w:lineRule="auto"/>
              <w:rPr>
                <w:b w:val="1"/>
                <w:bCs w:val="1"/>
              </w:rPr>
            </w:pPr>
            <w:r w:rsidDel="00000000" w:rsidR="00000000" w:rsidRPr="00000000">
              <w:rPr>
                <w:rtl w:val="0"/>
              </w:rPr>
            </w:r>
          </w:p>
          <w:p w:rsidR="00000000" w:rsidDel="00000000" w:rsidP="00000000" w:rsidRDefault="00000000" w:rsidRPr="00000000" w14:paraId="000002F3">
            <w:pPr>
              <w:spacing w:after="60" w:before="60" w:lineRule="auto"/>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2F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Encargado de proceso tiene dudas en torno la información del SGOE.</w:t>
            </w:r>
          </w:p>
          <w:p w:rsidR="00000000" w:rsidDel="00000000" w:rsidP="00000000" w:rsidRDefault="00000000" w:rsidRPr="00000000" w14:paraId="000002F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Las redacciones de los procedimientos carecen de lógica.</w:t>
            </w:r>
          </w:p>
          <w:p w:rsidR="00000000" w:rsidDel="00000000" w:rsidP="00000000" w:rsidRDefault="00000000" w:rsidRPr="00000000" w14:paraId="000002F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cuenta con una nomenclatura específica.</w:t>
            </w:r>
          </w:p>
          <w:p w:rsidR="00000000" w:rsidDel="00000000" w:rsidP="00000000" w:rsidRDefault="00000000" w:rsidRPr="00000000" w14:paraId="000002F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cabezales que identifican al proceso y sus formatos no están estandarizados.</w:t>
            </w:r>
          </w:p>
          <w:p w:rsidR="00000000" w:rsidDel="00000000" w:rsidP="00000000" w:rsidRDefault="00000000" w:rsidRPr="00000000" w14:paraId="000002F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objetivos no cuentan con una métrica.</w:t>
            </w:r>
          </w:p>
          <w:p w:rsidR="00000000" w:rsidDel="00000000" w:rsidP="00000000" w:rsidRDefault="00000000" w:rsidRPr="00000000" w14:paraId="000002F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 se tienen al alcance todas las evidencias.</w:t>
            </w:r>
          </w:p>
          <w:p w:rsidR="00000000" w:rsidDel="00000000" w:rsidP="00000000" w:rsidRDefault="00000000" w:rsidRPr="00000000" w14:paraId="000002F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Los formatos no son los actualizados o que se utilizan diariamente.</w:t>
            </w:r>
          </w:p>
          <w:p w:rsidR="00000000" w:rsidDel="00000000" w:rsidP="00000000" w:rsidRDefault="00000000" w:rsidRPr="00000000" w14:paraId="000002FB">
            <w:pPr>
              <w:spacing w:after="60" w:before="60" w:lineRule="auto"/>
              <w:jc w:val="both"/>
              <w:rPr/>
            </w:pPr>
            <w:r w:rsidDel="00000000" w:rsidR="00000000" w:rsidRPr="00000000">
              <w:rPr>
                <w:rtl w:val="0"/>
              </w:rPr>
            </w:r>
          </w:p>
          <w:p w:rsidR="00000000" w:rsidDel="00000000" w:rsidP="00000000" w:rsidRDefault="00000000" w:rsidRPr="00000000" w14:paraId="000002FC">
            <w:pPr>
              <w:spacing w:after="60" w:before="60" w:lineRule="auto"/>
              <w:rPr>
                <w:b w:val="1"/>
                <w:bCs w:val="1"/>
              </w:rPr>
            </w:pPr>
            <w:r w:rsidDel="00000000" w:rsidR="00000000" w:rsidRPr="00000000">
              <w:rPr>
                <w:b w:val="1"/>
                <w:bCs w:val="1"/>
                <w:rtl w:val="0"/>
              </w:rPr>
              <w:t xml:space="preserve">Evidencia de la No Conformidad</w:t>
            </w:r>
          </w:p>
          <w:p w:rsidR="00000000" w:rsidDel="00000000" w:rsidP="00000000" w:rsidRDefault="00000000" w:rsidRPr="00000000" w14:paraId="000002FD">
            <w:pPr>
              <w:spacing w:after="60" w:before="60" w:lineRule="auto"/>
              <w:rPr>
                <w:b w:val="1"/>
                <w:bCs w:val="1"/>
              </w:rPr>
            </w:pPr>
            <w:r w:rsidDel="00000000" w:rsidR="00000000" w:rsidRPr="00000000">
              <w:rPr>
                <w:rtl w:val="0"/>
              </w:rPr>
              <w:t xml:space="preserve">FO-E-PL-14 -05 Lista de verificación de auditoría interna</w:t>
            </w:r>
            <w:r w:rsidDel="00000000" w:rsidR="00000000" w:rsidRPr="00000000">
              <w:rPr>
                <w:rtl w:val="0"/>
              </w:rPr>
            </w:r>
          </w:p>
        </w:tc>
      </w:tr>
    </w:tbl>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r>
    </w:p>
    <w:tbl>
      <w:tblPr>
        <w:tblStyle w:val="Table8"/>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1991"/>
        <w:gridCol w:w="8795"/>
        <w:tblGridChange w:id="0">
          <w:tblGrid>
            <w:gridCol w:w="1991"/>
            <w:gridCol w:w="8795"/>
          </w:tblGrid>
        </w:tblGridChange>
      </w:tblGrid>
      <w:tr>
        <w:trPr>
          <w:cantSplit w:val="0"/>
          <w:trHeight w:val="1317" w:hRule="atLeast"/>
          <w:tblHeader w:val="0"/>
        </w:trPr>
        <w:tc>
          <w:tcPr>
            <w:vMerge w:val="restart"/>
            <w:shd w:fill="auto" w:val="clear"/>
            <w:vAlign w:val="center"/>
          </w:tcPr>
          <w:p w:rsidR="00000000" w:rsidDel="00000000" w:rsidP="00000000" w:rsidRDefault="00000000" w:rsidRPr="00000000" w14:paraId="00000301">
            <w:pPr>
              <w:spacing w:after="120" w:before="120" w:lineRule="auto"/>
              <w:jc w:val="center"/>
              <w:rPr/>
            </w:pPr>
            <w:r w:rsidDel="00000000" w:rsidR="00000000" w:rsidRPr="00000000">
              <w:rPr>
                <w:b w:val="1"/>
                <w:bCs w:val="1"/>
                <w:rtl w:val="0"/>
              </w:rPr>
              <w:t xml:space="preserve">SGOE</w:t>
            </w:r>
            <w:r w:rsidDel="00000000" w:rsidR="00000000" w:rsidRPr="00000000">
              <w:rPr>
                <w:rtl w:val="0"/>
              </w:rPr>
            </w:r>
          </w:p>
        </w:tc>
        <w:tc>
          <w:tcPr>
            <w:shd w:fill="auto" w:val="clear"/>
            <w:vAlign w:val="center"/>
          </w:tcPr>
          <w:p w:rsidR="00000000" w:rsidDel="00000000" w:rsidP="00000000" w:rsidRDefault="00000000" w:rsidRPr="00000000" w14:paraId="00000302">
            <w:pPr>
              <w:spacing w:after="120" w:before="120" w:lineRule="auto"/>
              <w:jc w:val="center"/>
              <w:rPr>
                <w:b w:val="1"/>
                <w:bCs w:val="1"/>
              </w:rPr>
            </w:pPr>
            <w:r w:rsidDel="00000000" w:rsidR="00000000" w:rsidRPr="00000000">
              <w:rPr>
                <w:b w:val="1"/>
                <w:bCs w:val="1"/>
                <w:rtl w:val="0"/>
              </w:rPr>
              <w:t xml:space="preserve">Requisito Incumplido: </w:t>
            </w:r>
          </w:p>
          <w:p w:rsidR="00000000" w:rsidDel="00000000" w:rsidP="00000000" w:rsidRDefault="00000000" w:rsidRPr="00000000" w14:paraId="00000303">
            <w:pPr>
              <w:spacing w:after="120" w:before="120" w:lineRule="auto"/>
              <w:jc w:val="both"/>
              <w:rPr/>
            </w:pPr>
            <w:r w:rsidDel="00000000" w:rsidR="00000000" w:rsidRPr="00000000">
              <w:rPr>
                <w:rtl w:val="0"/>
              </w:rPr>
              <w:t xml:space="preserve">En cada uno de los procesos auditados en el presente ejercicio se encontraron faltantes en diversos aspectos concernientes a la estructura y documentación de los mismos conforme al ISO 21001:2018.</w:t>
            </w:r>
          </w:p>
          <w:p w:rsidR="00000000" w:rsidDel="00000000" w:rsidP="00000000" w:rsidRDefault="00000000" w:rsidRPr="00000000" w14:paraId="00000304">
            <w:pPr>
              <w:spacing w:after="120" w:before="120" w:lineRule="auto"/>
              <w:jc w:val="both"/>
              <w:rPr/>
            </w:pPr>
            <w:r w:rsidDel="00000000" w:rsidR="00000000" w:rsidRPr="00000000">
              <w:rPr>
                <w:rtl w:val="0"/>
              </w:rPr>
              <w:t xml:space="preserve">Derivado de la Auditoría Interna se encuentran incumplimientos en los requisitos 4.3, 4.4.1, 4.4.2, 7.1.5, 7.1.5.2, 7.4.1, 7.5.1, 7.5.2, 7.5.3, 7.5.3.2, 8.1.1, 8.3.3; varios de ellos de manera reiterada.</w:t>
            </w:r>
          </w:p>
          <w:p w:rsidR="00000000" w:rsidDel="00000000" w:rsidP="00000000" w:rsidRDefault="00000000" w:rsidRPr="00000000" w14:paraId="00000305">
            <w:pPr>
              <w:spacing w:after="120" w:before="120" w:lineRule="auto"/>
              <w:jc w:val="both"/>
              <w:rPr/>
            </w:pPr>
            <w:r w:rsidDel="00000000" w:rsidR="00000000" w:rsidRPr="00000000">
              <w:rPr>
                <w:rtl w:val="0"/>
              </w:rPr>
            </w:r>
          </w:p>
          <w:p w:rsidR="00000000" w:rsidDel="00000000" w:rsidP="00000000" w:rsidRDefault="00000000" w:rsidRPr="00000000" w14:paraId="00000306">
            <w:pPr>
              <w:spacing w:after="120" w:before="120" w:lineRule="auto"/>
              <w:jc w:val="center"/>
              <w:rPr>
                <w:sz w:val="18"/>
                <w:szCs w:val="18"/>
                <w:u w:val="single"/>
              </w:rPr>
            </w:pPr>
            <w:r w:rsidDel="00000000" w:rsidR="00000000" w:rsidRPr="00000000">
              <w:rPr>
                <w:rtl w:val="0"/>
              </w:rPr>
            </w:r>
          </w:p>
        </w:tc>
      </w:tr>
      <w:tr>
        <w:trPr>
          <w:cantSplit w:val="0"/>
          <w:trHeight w:val="1083" w:hRule="atLeast"/>
          <w:tblHeader w:val="0"/>
        </w:trPr>
        <w:tc>
          <w:tcPr>
            <w:vMerge w:val="continue"/>
            <w:shd w:fill="auto" w:val="clear"/>
            <w:vAlign w:val="center"/>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u w:val="single"/>
              </w:rPr>
            </w:pPr>
            <w:r w:rsidDel="00000000" w:rsidR="00000000" w:rsidRPr="00000000">
              <w:rPr>
                <w:rtl w:val="0"/>
              </w:rPr>
            </w:r>
          </w:p>
        </w:tc>
        <w:tc>
          <w:tcPr>
            <w:shd w:fill="auto" w:val="clear"/>
            <w:vAlign w:val="center"/>
          </w:tcPr>
          <w:p w:rsidR="00000000" w:rsidDel="00000000" w:rsidP="00000000" w:rsidRDefault="00000000" w:rsidRPr="00000000" w14:paraId="00000308">
            <w:pPr>
              <w:spacing w:after="120" w:before="120" w:lineRule="auto"/>
              <w:jc w:val="center"/>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309">
            <w:pPr>
              <w:spacing w:after="120" w:before="120" w:lineRule="auto"/>
              <w:jc w:val="both"/>
              <w:rPr/>
            </w:pPr>
            <w:r w:rsidDel="00000000" w:rsidR="00000000" w:rsidRPr="00000000">
              <w:rPr>
                <w:rtl w:val="0"/>
              </w:rPr>
              <w:t xml:space="preserve">Al encontrar incumplimientos en los puntos específicos en un SGOE conforme a la ISO 21001, se puede concluir que existen brechas significativas en el sistema de gestión de la organización. </w:t>
            </w:r>
          </w:p>
          <w:p w:rsidR="00000000" w:rsidDel="00000000" w:rsidP="00000000" w:rsidRDefault="00000000" w:rsidRPr="00000000" w14:paraId="0000030A">
            <w:pPr>
              <w:spacing w:after="120" w:before="120" w:lineRule="auto"/>
              <w:jc w:val="both"/>
              <w:rPr/>
            </w:pPr>
            <w:r w:rsidDel="00000000" w:rsidR="00000000" w:rsidRPr="00000000">
              <w:rPr>
                <w:rtl w:val="0"/>
              </w:rPr>
            </w:r>
          </w:p>
          <w:p w:rsidR="00000000" w:rsidDel="00000000" w:rsidP="00000000" w:rsidRDefault="00000000" w:rsidRPr="00000000" w14:paraId="0000030B">
            <w:pPr>
              <w:spacing w:after="120" w:before="120" w:lineRule="auto"/>
              <w:jc w:val="both"/>
              <w:rPr/>
            </w:pPr>
            <w:r w:rsidDel="00000000" w:rsidR="00000000" w:rsidRPr="00000000">
              <w:rPr>
                <w:rtl w:val="0"/>
              </w:rPr>
              <w:t xml:space="preserve">A continuación, se presenta una justificación general para cada uno de los puntos mencionados:</w:t>
            </w:r>
          </w:p>
          <w:p w:rsidR="00000000" w:rsidDel="00000000" w:rsidP="00000000" w:rsidRDefault="00000000" w:rsidRPr="00000000" w14:paraId="0000030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4.3, 4.4.1, 4.4.2: Estos puntos se refieren a la planificación, la documentación y la control de los documentos del sistema de gestión. Los incumplimientos en estas áreas indican que la organización no ha establecido una base sólida para su sistema de gestión, lo que puede llevar a una falta de claridad y consistencia en la aplicación de los procesos.</w:t>
            </w:r>
          </w:p>
          <w:p w:rsidR="00000000" w:rsidDel="00000000" w:rsidP="00000000" w:rsidRDefault="00000000" w:rsidRPr="00000000" w14:paraId="0000030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7.1.5, 7.1.5.2: Estos puntos se relacionan con la determinación de los requisitos y la gestión de los riesgos. Los incumplimientos sugieren que la organización no ha identificado de manera adecuada los requisitos de sus partes interesadas, ni ha evaluado y tratado los riesgos que podrían afectar la calidad de la educación.</w:t>
            </w:r>
          </w:p>
          <w:p w:rsidR="00000000" w:rsidDel="00000000" w:rsidP="00000000" w:rsidRDefault="00000000" w:rsidRPr="00000000" w14:paraId="0000030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7.4.1: Este punto se refiere a los recursos. Los incumplimientos indican que la organización no dispone de los recursos necesarios (humanos, físicos, financieros) para llevar a cabo sus procesos de manera efectiva.</w:t>
            </w:r>
          </w:p>
          <w:p w:rsidR="00000000" w:rsidDel="00000000" w:rsidP="00000000" w:rsidRDefault="00000000" w:rsidRPr="00000000" w14:paraId="0000030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7.5.1, 7.5.2, 7.5.3, 7.5.3.2: Estos puntos se relacionan con la competencia, la concienciación y la capacitación. Los incumplimientos sugieren que el personal de la organización no cuenta con las competencias y el conocimiento necesarios para realizar sus tareas, lo que puede afectar la calidad de los servicios educativos.</w:t>
            </w:r>
          </w:p>
          <w:p w:rsidR="00000000" w:rsidDel="00000000" w:rsidP="00000000" w:rsidRDefault="00000000" w:rsidRPr="00000000" w14:paraId="0000031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8.1.1, 8.3.3: Estos puntos se refieren a la medición, el análisis y la mejora. Los incumplimientos indican que la organización no está llevando a cabo un seguimiento adecuado del desempeño de su sistema de gestión, ni está implementando acciones para mejorar continuamente sus procesos.</w:t>
            </w:r>
          </w:p>
          <w:p w:rsidR="00000000" w:rsidDel="00000000" w:rsidP="00000000" w:rsidRDefault="00000000" w:rsidRPr="00000000" w14:paraId="00000311">
            <w:pPr>
              <w:spacing w:after="120" w:before="120" w:lineRule="auto"/>
              <w:jc w:val="both"/>
              <w:rPr/>
            </w:pPr>
            <w:r w:rsidDel="00000000" w:rsidR="00000000" w:rsidRPr="00000000">
              <w:rPr>
                <w:rtl w:val="0"/>
              </w:rPr>
              <w:t xml:space="preserve">Los incumplimientos identificados pueden tener un impacto significativo en la calidad de la educación ofrecida, la satisfacción de las partes interesadas y la reputación de la organización. </w:t>
            </w:r>
          </w:p>
          <w:p w:rsidR="00000000" w:rsidDel="00000000" w:rsidP="00000000" w:rsidRDefault="00000000" w:rsidRPr="00000000" w14:paraId="00000312">
            <w:pPr>
              <w:spacing w:after="120" w:before="120" w:lineRule="auto"/>
              <w:jc w:val="both"/>
              <w:rPr/>
            </w:pPr>
            <w:r w:rsidDel="00000000" w:rsidR="00000000" w:rsidRPr="00000000">
              <w:rPr>
                <w:rtl w:val="0"/>
              </w:rPr>
              <w:t xml:space="preserve">Los incumplimientos encontrados en los puntos mencionados ponen de manifiesto la necesidad de implementar acciones correctivas de manera urgente para mejorar el SGOE. Es fundamental realizar un análisis en profundidad de las causas raíz de estos incumplimientos y desarrollar un plan de acción que permita abordar las deficiencias identificadas y garantizar el cumplimiento de los requisitos de la norma ISO 21001. </w:t>
            </w:r>
          </w:p>
        </w:tc>
      </w:tr>
      <w:tr>
        <w:trPr>
          <w:cantSplit w:val="0"/>
          <w:trHeight w:val="1126" w:hRule="atLeast"/>
          <w:tblHeader w:val="0"/>
        </w:trPr>
        <w:tc>
          <w:tcPr>
            <w:vMerge w:val="continue"/>
            <w:shd w:fill="auto" w:val="clear"/>
            <w:vAlign w:val="cente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vAlign w:val="center"/>
          </w:tcPr>
          <w:p w:rsidR="00000000" w:rsidDel="00000000" w:rsidP="00000000" w:rsidRDefault="00000000" w:rsidRPr="00000000" w14:paraId="00000314">
            <w:pPr>
              <w:spacing w:after="120" w:before="120" w:lineRule="auto"/>
              <w:jc w:val="center"/>
              <w:rPr>
                <w:b w:val="1"/>
                <w:bCs w:val="1"/>
              </w:rPr>
            </w:pPr>
            <w:r w:rsidDel="00000000" w:rsidR="00000000" w:rsidRPr="00000000">
              <w:rPr>
                <w:b w:val="1"/>
                <w:bCs w:val="1"/>
                <w:rtl w:val="0"/>
              </w:rPr>
              <w:t xml:space="preserve">Evidencia Objetiva de la No Conformidad:</w:t>
            </w:r>
          </w:p>
          <w:p w:rsidR="00000000" w:rsidDel="00000000" w:rsidP="00000000" w:rsidRDefault="00000000" w:rsidRPr="00000000" w14:paraId="00000315">
            <w:pPr>
              <w:spacing w:after="120" w:before="120" w:lineRule="auto"/>
              <w:jc w:val="both"/>
              <w:rPr/>
            </w:pPr>
            <w:r w:rsidDel="00000000" w:rsidR="00000000" w:rsidRPr="00000000">
              <w:rPr>
                <w:rtl w:val="0"/>
              </w:rPr>
              <w:t xml:space="preserve">FO-E-PL-14 -05 Lista de verificación de auditoría interna</w:t>
            </w:r>
          </w:p>
          <w:p w:rsidR="00000000" w:rsidDel="00000000" w:rsidP="00000000" w:rsidRDefault="00000000" w:rsidRPr="00000000" w14:paraId="00000316">
            <w:pPr>
              <w:spacing w:after="120" w:before="120" w:lineRule="auto"/>
              <w:jc w:val="both"/>
              <w:rPr/>
            </w:pPr>
            <w:r w:rsidDel="00000000" w:rsidR="00000000" w:rsidRPr="00000000">
              <w:rPr>
                <w:rtl w:val="0"/>
              </w:rPr>
              <w:t xml:space="preserve">Informe de Auditoría Interna ENOL</w:t>
            </w:r>
          </w:p>
          <w:p w:rsidR="00000000" w:rsidDel="00000000" w:rsidP="00000000" w:rsidRDefault="00000000" w:rsidRPr="00000000" w14:paraId="00000317">
            <w:pPr>
              <w:spacing w:after="120" w:before="120" w:lineRule="auto"/>
              <w:jc w:val="center"/>
              <w:rPr/>
            </w:pPr>
            <w:r w:rsidDel="00000000" w:rsidR="00000000" w:rsidRPr="00000000">
              <w:rPr>
                <w:rtl w:val="0"/>
              </w:rPr>
            </w:r>
          </w:p>
        </w:tc>
      </w:tr>
    </w:tbl>
    <w:p w:rsidR="00000000" w:rsidDel="00000000" w:rsidP="00000000" w:rsidRDefault="00000000" w:rsidRPr="00000000" w14:paraId="00000318">
      <w:pPr>
        <w:spacing w:after="120" w:before="120" w:lineRule="auto"/>
        <w:rPr>
          <w:b w:val="1"/>
          <w:bCs w:val="1"/>
          <w:sz w:val="18"/>
          <w:szCs w:val="18"/>
        </w:rPr>
      </w:pPr>
      <w:r w:rsidDel="00000000" w:rsidR="00000000" w:rsidRPr="00000000">
        <w:rPr>
          <w:rtl w:val="0"/>
        </w:rPr>
      </w:r>
    </w:p>
    <w:tbl>
      <w:tblPr>
        <w:tblStyle w:val="Table9"/>
        <w:tblW w:w="1079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16"/>
        <w:gridCol w:w="2592"/>
        <w:gridCol w:w="2592"/>
        <w:gridCol w:w="2592"/>
        <w:tblGridChange w:id="0">
          <w:tblGrid>
            <w:gridCol w:w="3016"/>
            <w:gridCol w:w="2592"/>
            <w:gridCol w:w="2592"/>
            <w:gridCol w:w="2592"/>
          </w:tblGrid>
        </w:tblGridChange>
      </w:tblGrid>
      <w:tr>
        <w:trPr>
          <w:cantSplit w:val="0"/>
          <w:tblHeader w:val="0"/>
        </w:trPr>
        <w:tc>
          <w:tcPr>
            <w:gridSpan w:val="4"/>
          </w:tcPr>
          <w:p w:rsidR="00000000" w:rsidDel="00000000" w:rsidP="00000000" w:rsidRDefault="00000000" w:rsidRPr="00000000" w14:paraId="00000319">
            <w:pPr>
              <w:spacing w:after="120" w:before="120" w:lineRule="auto"/>
              <w:jc w:val="center"/>
              <w:rPr>
                <w:b w:val="1"/>
                <w:bCs w:val="1"/>
                <w:sz w:val="18"/>
                <w:szCs w:val="18"/>
              </w:rPr>
            </w:pPr>
            <w:r w:rsidDel="00000000" w:rsidR="00000000" w:rsidRPr="00000000">
              <w:rPr>
                <w:b w:val="1"/>
                <w:bCs w:val="1"/>
                <w:sz w:val="18"/>
                <w:szCs w:val="18"/>
                <w:rtl w:val="0"/>
              </w:rPr>
              <w:t xml:space="preserve">ACCIONES A REALIZAR CUANDO SE DETECTEN NO CONFORMIDADES MAYORES Y MENORES</w:t>
            </w:r>
          </w:p>
        </w:tc>
      </w:tr>
      <w:tr>
        <w:trPr>
          <w:cantSplit w:val="0"/>
          <w:trHeight w:val="522" w:hRule="atLeast"/>
          <w:tblHeader w:val="0"/>
        </w:trPr>
        <w:tc>
          <w:tcPr>
            <w:gridSpan w:val="4"/>
          </w:tcPr>
          <w:p w:rsidR="00000000" w:rsidDel="00000000" w:rsidP="00000000" w:rsidRDefault="00000000" w:rsidRPr="00000000" w14:paraId="0000031D">
            <w:pPr>
              <w:spacing w:after="120" w:before="120" w:lineRule="auto"/>
              <w:jc w:val="both"/>
              <w:rPr>
                <w:sz w:val="18"/>
                <w:szCs w:val="18"/>
              </w:rPr>
            </w:pPr>
            <w:r w:rsidDel="00000000" w:rsidR="00000000" w:rsidRPr="00000000">
              <w:rPr>
                <w:sz w:val="18"/>
                <w:szCs w:val="18"/>
                <w:rtl w:val="0"/>
              </w:rPr>
              <w:t xml:space="preserve">La organización deberá reaccionar ante la no conformidad y, cuando sea aplicable tomar acciones para controlarla y corregirla y hacer frente a las consecuencias; evaluar la necesidad de acciones para eliminar las causas de la no conformidad, con el fin de que no vuelva a ocurrir ni ocurra en otra parte. La implementación de las acciones y la revisión de la eficacia se realizará, por parte del auditor que levantó la no conformidad, en el siguiente periodo de tiempo:</w:t>
            </w:r>
          </w:p>
        </w:tc>
      </w:tr>
      <w:tr>
        <w:trPr>
          <w:cantSplit w:val="0"/>
          <w:trHeight w:val="522" w:hRule="atLeast"/>
          <w:tblHeader w:val="0"/>
        </w:trPr>
        <w:tc>
          <w:tcPr>
            <w:vAlign w:val="center"/>
          </w:tcPr>
          <w:p w:rsidR="00000000" w:rsidDel="00000000" w:rsidP="00000000" w:rsidRDefault="00000000" w:rsidRPr="00000000" w14:paraId="00000321">
            <w:pPr>
              <w:spacing w:after="120" w:before="120" w:lineRule="auto"/>
              <w:jc w:val="center"/>
              <w:rPr>
                <w:b w:val="1"/>
                <w:bCs w:val="1"/>
                <w:sz w:val="18"/>
                <w:szCs w:val="18"/>
              </w:rPr>
            </w:pPr>
            <w:r w:rsidDel="00000000" w:rsidR="00000000" w:rsidRPr="00000000">
              <w:rPr>
                <w:b w:val="1"/>
                <w:bCs w:val="1"/>
                <w:sz w:val="18"/>
                <w:szCs w:val="18"/>
                <w:rtl w:val="0"/>
              </w:rPr>
              <w:t xml:space="preserve">No conformidades mayores</w:t>
            </w:r>
          </w:p>
        </w:tc>
        <w:tc>
          <w:tcPr>
            <w:vAlign w:val="center"/>
          </w:tcPr>
          <w:p w:rsidR="00000000" w:rsidDel="00000000" w:rsidP="00000000" w:rsidRDefault="00000000" w:rsidRPr="00000000" w14:paraId="00000322">
            <w:pPr>
              <w:spacing w:after="120" w:before="120" w:lineRule="auto"/>
              <w:jc w:val="center"/>
              <w:rPr>
                <w:b w:val="1"/>
                <w:bCs w:val="1"/>
                <w:sz w:val="18"/>
                <w:szCs w:val="18"/>
              </w:rPr>
            </w:pPr>
            <w:r w:rsidDel="00000000" w:rsidR="00000000" w:rsidRPr="00000000">
              <w:rPr>
                <w:b w:val="1"/>
                <w:bCs w:val="1"/>
                <w:sz w:val="18"/>
                <w:szCs w:val="18"/>
                <w:rtl w:val="0"/>
              </w:rPr>
              <w:t xml:space="preserve">Inmediato</w:t>
            </w:r>
          </w:p>
        </w:tc>
        <w:tc>
          <w:tcPr>
            <w:vAlign w:val="center"/>
          </w:tcPr>
          <w:p w:rsidR="00000000" w:rsidDel="00000000" w:rsidP="00000000" w:rsidRDefault="00000000" w:rsidRPr="00000000" w14:paraId="00000323">
            <w:pPr>
              <w:spacing w:after="120" w:before="120" w:lineRule="auto"/>
              <w:jc w:val="center"/>
              <w:rPr>
                <w:b w:val="1"/>
                <w:bCs w:val="1"/>
                <w:sz w:val="18"/>
                <w:szCs w:val="18"/>
              </w:rPr>
            </w:pPr>
            <w:r w:rsidDel="00000000" w:rsidR="00000000" w:rsidRPr="00000000">
              <w:rPr>
                <w:b w:val="1"/>
                <w:bCs w:val="1"/>
                <w:sz w:val="18"/>
                <w:szCs w:val="18"/>
                <w:rtl w:val="0"/>
              </w:rPr>
              <w:t xml:space="preserve">No conformidades menores</w:t>
            </w:r>
          </w:p>
        </w:tc>
        <w:tc>
          <w:tcPr>
            <w:vAlign w:val="center"/>
          </w:tcPr>
          <w:p w:rsidR="00000000" w:rsidDel="00000000" w:rsidP="00000000" w:rsidRDefault="00000000" w:rsidRPr="00000000" w14:paraId="00000324">
            <w:pPr>
              <w:spacing w:after="120" w:before="120" w:lineRule="auto"/>
              <w:jc w:val="center"/>
              <w:rPr>
                <w:b w:val="1"/>
                <w:bCs w:val="1"/>
                <w:sz w:val="18"/>
                <w:szCs w:val="18"/>
              </w:rPr>
            </w:pPr>
            <w:r w:rsidDel="00000000" w:rsidR="00000000" w:rsidRPr="00000000">
              <w:rPr>
                <w:rtl w:val="0"/>
              </w:rPr>
            </w:r>
          </w:p>
          <w:p w:rsidR="00000000" w:rsidDel="00000000" w:rsidP="00000000" w:rsidRDefault="00000000" w:rsidRPr="00000000" w14:paraId="00000325">
            <w:pPr>
              <w:spacing w:after="120" w:before="120" w:lineRule="auto"/>
              <w:jc w:val="center"/>
              <w:rPr>
                <w:b w:val="1"/>
                <w:bCs w:val="1"/>
                <w:sz w:val="18"/>
                <w:szCs w:val="18"/>
              </w:rPr>
            </w:pPr>
            <w:r w:rsidDel="00000000" w:rsidR="00000000" w:rsidRPr="00000000">
              <w:rPr>
                <w:b w:val="1"/>
                <w:bCs w:val="1"/>
                <w:sz w:val="18"/>
                <w:szCs w:val="18"/>
                <w:rtl w:val="0"/>
              </w:rPr>
              <w:t xml:space="preserve">6 meses</w:t>
            </w:r>
          </w:p>
          <w:p w:rsidR="00000000" w:rsidDel="00000000" w:rsidP="00000000" w:rsidRDefault="00000000" w:rsidRPr="00000000" w14:paraId="00000326">
            <w:pPr>
              <w:spacing w:after="120" w:before="120" w:lineRule="auto"/>
              <w:jc w:val="center"/>
              <w:rPr>
                <w:b w:val="1"/>
                <w:bCs w:val="1"/>
                <w:sz w:val="18"/>
                <w:szCs w:val="18"/>
              </w:rPr>
            </w:pPr>
            <w:r w:rsidDel="00000000" w:rsidR="00000000" w:rsidRPr="00000000">
              <w:rPr>
                <w:rtl w:val="0"/>
              </w:rPr>
            </w:r>
          </w:p>
        </w:tc>
      </w:tr>
    </w:tbl>
    <w:p w:rsidR="00000000" w:rsidDel="00000000" w:rsidP="00000000" w:rsidRDefault="00000000" w:rsidRPr="00000000" w14:paraId="00000327">
      <w:pPr>
        <w:spacing w:after="120" w:before="120" w:lineRule="auto"/>
        <w:jc w:val="both"/>
        <w:rPr>
          <w:sz w:val="18"/>
          <w:szCs w:val="18"/>
        </w:rPr>
      </w:pPr>
      <w:r w:rsidDel="00000000" w:rsidR="00000000" w:rsidRPr="00000000">
        <w:rPr>
          <w:rtl w:val="0"/>
        </w:rPr>
      </w:r>
    </w:p>
    <w:tbl>
      <w:tblPr>
        <w:tblStyle w:val="Table10"/>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518"/>
        <w:gridCol w:w="634"/>
        <w:gridCol w:w="634"/>
        <w:tblGridChange w:id="0">
          <w:tblGrid>
            <w:gridCol w:w="9518"/>
            <w:gridCol w:w="634"/>
            <w:gridCol w:w="634"/>
          </w:tblGrid>
        </w:tblGridChange>
      </w:tblGrid>
      <w:tr>
        <w:trPr>
          <w:cantSplit w:val="1"/>
          <w:trHeight w:val="378" w:hRule="atLeast"/>
          <w:tblHeader w:val="0"/>
        </w:trPr>
        <w:tc>
          <w:tcPr>
            <w:gridSpan w:val="3"/>
          </w:tcPr>
          <w:p w:rsidR="00000000" w:rsidDel="00000000" w:rsidP="00000000" w:rsidRDefault="00000000" w:rsidRPr="00000000" w14:paraId="00000328">
            <w:pPr>
              <w:spacing w:after="120" w:before="120" w:lineRule="auto"/>
              <w:jc w:val="center"/>
              <w:rPr>
                <w:b w:val="1"/>
                <w:bCs w:val="1"/>
                <w:sz w:val="18"/>
                <w:szCs w:val="18"/>
              </w:rPr>
            </w:pPr>
            <w:r w:rsidDel="00000000" w:rsidR="00000000" w:rsidRPr="00000000">
              <w:rPr>
                <w:b w:val="1"/>
                <w:bCs w:val="1"/>
                <w:sz w:val="18"/>
                <w:szCs w:val="18"/>
                <w:rtl w:val="0"/>
              </w:rPr>
              <w:t xml:space="preserve">CONCLUSIONES DE LA AUDITORIA</w:t>
            </w:r>
          </w:p>
        </w:tc>
      </w:tr>
      <w:tr>
        <w:trPr>
          <w:cantSplit w:val="1"/>
          <w:trHeight w:val="270" w:hRule="atLeast"/>
          <w:tblHeader w:val="0"/>
        </w:trPr>
        <w:tc>
          <w:tcPr/>
          <w:p w:rsidR="00000000" w:rsidDel="00000000" w:rsidP="00000000" w:rsidRDefault="00000000" w:rsidRPr="00000000" w14:paraId="0000032B">
            <w:pPr>
              <w:spacing w:after="120" w:before="120" w:lineRule="auto"/>
              <w:jc w:val="center"/>
              <w:rPr>
                <w:b w:val="1"/>
                <w:bCs w:val="1"/>
                <w:color w:val="000000"/>
              </w:rPr>
            </w:pPr>
            <w:r w:rsidDel="00000000" w:rsidR="00000000" w:rsidRPr="00000000">
              <w:rPr>
                <w:b w:val="1"/>
                <w:bCs w:val="1"/>
                <w:color w:val="000000"/>
                <w:rtl w:val="0"/>
              </w:rPr>
              <w:t xml:space="preserve">CONCLUSION</w:t>
            </w:r>
          </w:p>
        </w:tc>
        <w:tc>
          <w:tcPr/>
          <w:p w:rsidR="00000000" w:rsidDel="00000000" w:rsidP="00000000" w:rsidRDefault="00000000" w:rsidRPr="00000000" w14:paraId="0000032C">
            <w:pPr>
              <w:spacing w:after="120" w:before="120" w:lineRule="auto"/>
              <w:jc w:val="center"/>
              <w:rPr>
                <w:b w:val="1"/>
                <w:bCs w:val="1"/>
                <w:sz w:val="18"/>
                <w:szCs w:val="18"/>
              </w:rPr>
            </w:pPr>
            <w:r w:rsidDel="00000000" w:rsidR="00000000" w:rsidRPr="00000000">
              <w:rPr>
                <w:b w:val="1"/>
                <w:bCs w:val="1"/>
                <w:sz w:val="18"/>
                <w:szCs w:val="18"/>
                <w:rtl w:val="0"/>
              </w:rPr>
              <w:t xml:space="preserve">SI</w:t>
            </w:r>
          </w:p>
        </w:tc>
        <w:tc>
          <w:tcPr/>
          <w:p w:rsidR="00000000" w:rsidDel="00000000" w:rsidP="00000000" w:rsidRDefault="00000000" w:rsidRPr="00000000" w14:paraId="0000032D">
            <w:pPr>
              <w:spacing w:after="120" w:before="120" w:lineRule="auto"/>
              <w:jc w:val="center"/>
              <w:rPr>
                <w:b w:val="1"/>
                <w:bCs w:val="1"/>
                <w:sz w:val="18"/>
                <w:szCs w:val="18"/>
              </w:rPr>
            </w:pPr>
            <w:r w:rsidDel="00000000" w:rsidR="00000000" w:rsidRPr="00000000">
              <w:rPr>
                <w:b w:val="1"/>
                <w:bCs w:val="1"/>
                <w:sz w:val="18"/>
                <w:szCs w:val="18"/>
                <w:rtl w:val="0"/>
              </w:rPr>
              <w:t xml:space="preserve">NO</w:t>
            </w:r>
          </w:p>
        </w:tc>
      </w:tr>
      <w:tr>
        <w:trPr>
          <w:cantSplit w:val="1"/>
          <w:trHeight w:val="722" w:hRule="atLeast"/>
          <w:tblHeader w:val="0"/>
        </w:trPr>
        <w:tc>
          <w:tcPr/>
          <w:p w:rsidR="00000000" w:rsidDel="00000000" w:rsidP="00000000" w:rsidRDefault="00000000" w:rsidRPr="00000000" w14:paraId="0000032E">
            <w:pPr>
              <w:spacing w:after="120" w:before="120" w:lineRule="auto"/>
              <w:rPr>
                <w:b w:val="1"/>
                <w:bCs w:val="1"/>
                <w:sz w:val="18"/>
                <w:szCs w:val="18"/>
              </w:rPr>
            </w:pPr>
            <w:r w:rsidDel="00000000" w:rsidR="00000000" w:rsidRPr="00000000">
              <w:rPr>
                <w:color w:val="000000"/>
                <w:rtl w:val="0"/>
              </w:rPr>
              <w:t xml:space="preserve">El  sistema de gestión de la organización, o partes del mismo, es conforme con los criterios de auditoría establecidos.</w:t>
            </w:r>
            <w:r w:rsidDel="00000000" w:rsidR="00000000" w:rsidRPr="00000000">
              <w:rPr>
                <w:rtl w:val="0"/>
              </w:rPr>
            </w:r>
          </w:p>
        </w:tc>
        <w:tc>
          <w:tcPr>
            <w:vAlign w:val="center"/>
          </w:tcPr>
          <w:p w:rsidR="00000000" w:rsidDel="00000000" w:rsidP="00000000" w:rsidRDefault="00000000" w:rsidRPr="00000000" w14:paraId="0000032F">
            <w:pPr>
              <w:spacing w:after="120" w:before="120" w:lineRule="auto"/>
              <w:jc w:val="center"/>
              <w:rPr>
                <w:b w:val="1"/>
                <w:bCs w:val="1"/>
                <w:sz w:val="18"/>
                <w:szCs w:val="18"/>
              </w:rPr>
            </w:pPr>
            <w:r w:rsidDel="00000000" w:rsidR="00000000" w:rsidRPr="00000000">
              <w:rPr>
                <w:rtl w:val="0"/>
              </w:rPr>
            </w:r>
          </w:p>
        </w:tc>
        <w:tc>
          <w:tcPr>
            <w:vAlign w:val="center"/>
          </w:tcPr>
          <w:p w:rsidR="00000000" w:rsidDel="00000000" w:rsidP="00000000" w:rsidRDefault="00000000" w:rsidRPr="00000000" w14:paraId="00000330">
            <w:pPr>
              <w:spacing w:after="120" w:before="120" w:lineRule="auto"/>
              <w:jc w:val="center"/>
              <w:rPr>
                <w:b w:val="1"/>
                <w:bCs w:val="1"/>
                <w:sz w:val="18"/>
                <w:szCs w:val="18"/>
              </w:rPr>
            </w:pPr>
            <w:r w:rsidDel="00000000" w:rsidR="00000000" w:rsidRPr="00000000">
              <w:rPr>
                <w:b w:val="1"/>
                <w:bCs w:val="1"/>
                <w:sz w:val="18"/>
                <w:szCs w:val="18"/>
                <w:rtl w:val="0"/>
              </w:rPr>
              <w:t xml:space="preserve">X</w:t>
            </w:r>
          </w:p>
        </w:tc>
      </w:tr>
      <w:tr>
        <w:trPr>
          <w:cantSplit w:val="1"/>
          <w:trHeight w:val="722" w:hRule="atLeast"/>
          <w:tblHeader w:val="0"/>
        </w:trPr>
        <w:tc>
          <w:tcPr/>
          <w:p w:rsidR="00000000" w:rsidDel="00000000" w:rsidP="00000000" w:rsidRDefault="00000000" w:rsidRPr="00000000" w14:paraId="00000331">
            <w:pPr>
              <w:spacing w:after="120" w:before="120" w:lineRule="auto"/>
              <w:rPr>
                <w:b w:val="1"/>
                <w:bCs w:val="1"/>
                <w:sz w:val="18"/>
                <w:szCs w:val="18"/>
              </w:rPr>
            </w:pPr>
            <w:r w:rsidDel="00000000" w:rsidR="00000000" w:rsidRPr="00000000">
              <w:rPr>
                <w:color w:val="000000"/>
                <w:rtl w:val="0"/>
              </w:rPr>
              <w:t xml:space="preserve">La estructura, las políticas, los procesos, la información documentada relacionados con el cliente pertinentes a la norma de sistema de gestión cumplen todos los requisitos pertinentes al alcance previsto del sistema de gestión.</w:t>
            </w:r>
            <w:r w:rsidDel="00000000" w:rsidR="00000000" w:rsidRPr="00000000">
              <w:rPr>
                <w:rtl w:val="0"/>
              </w:rPr>
            </w:r>
          </w:p>
        </w:tc>
        <w:tc>
          <w:tcPr>
            <w:vAlign w:val="center"/>
          </w:tcPr>
          <w:p w:rsidR="00000000" w:rsidDel="00000000" w:rsidP="00000000" w:rsidRDefault="00000000" w:rsidRPr="00000000" w14:paraId="00000332">
            <w:pPr>
              <w:spacing w:after="120" w:before="120" w:lineRule="auto"/>
              <w:jc w:val="center"/>
              <w:rPr>
                <w:b w:val="1"/>
                <w:bCs w:val="1"/>
                <w:sz w:val="18"/>
                <w:szCs w:val="18"/>
              </w:rPr>
            </w:pPr>
            <w:r w:rsidDel="00000000" w:rsidR="00000000" w:rsidRPr="00000000">
              <w:rPr>
                <w:rtl w:val="0"/>
              </w:rPr>
            </w:r>
          </w:p>
        </w:tc>
        <w:tc>
          <w:tcPr>
            <w:vAlign w:val="center"/>
          </w:tcPr>
          <w:p w:rsidR="00000000" w:rsidDel="00000000" w:rsidP="00000000" w:rsidRDefault="00000000" w:rsidRPr="00000000" w14:paraId="00000333">
            <w:pPr>
              <w:spacing w:after="120" w:before="120" w:lineRule="auto"/>
              <w:jc w:val="center"/>
              <w:rPr>
                <w:b w:val="1"/>
                <w:bCs w:val="1"/>
                <w:sz w:val="18"/>
                <w:szCs w:val="18"/>
              </w:rPr>
            </w:pPr>
            <w:r w:rsidDel="00000000" w:rsidR="00000000" w:rsidRPr="00000000">
              <w:rPr>
                <w:b w:val="1"/>
                <w:bCs w:val="1"/>
                <w:sz w:val="18"/>
                <w:szCs w:val="18"/>
                <w:rtl w:val="0"/>
              </w:rPr>
              <w:t xml:space="preserve">X</w:t>
            </w:r>
          </w:p>
        </w:tc>
      </w:tr>
      <w:tr>
        <w:trPr>
          <w:cantSplit w:val="1"/>
          <w:trHeight w:val="722" w:hRule="atLeast"/>
          <w:tblHeader w:val="0"/>
        </w:trPr>
        <w:tc>
          <w:tcPr/>
          <w:p w:rsidR="00000000" w:rsidDel="00000000" w:rsidP="00000000" w:rsidRDefault="00000000" w:rsidRPr="00000000" w14:paraId="00000334">
            <w:pPr>
              <w:spacing w:after="120" w:before="120" w:lineRule="auto"/>
              <w:rPr>
                <w:b w:val="1"/>
                <w:bCs w:val="1"/>
                <w:sz w:val="18"/>
                <w:szCs w:val="18"/>
              </w:rPr>
            </w:pPr>
            <w:r w:rsidDel="00000000" w:rsidR="00000000" w:rsidRPr="00000000">
              <w:rPr>
                <w:color w:val="000000"/>
                <w:rtl w:val="0"/>
              </w:rPr>
              <w:t xml:space="preserve">La organización mostró capacidad a través del sistema de gestión, sus proceso e información documentada, para garantizar que cumple con los requisitos legales, reglamentarios y contractuales aplicables.</w:t>
            </w:r>
            <w:r w:rsidDel="00000000" w:rsidR="00000000" w:rsidRPr="00000000">
              <w:rPr>
                <w:rtl w:val="0"/>
              </w:rPr>
            </w:r>
          </w:p>
        </w:tc>
        <w:tc>
          <w:tcPr>
            <w:vAlign w:val="center"/>
          </w:tcPr>
          <w:p w:rsidR="00000000" w:rsidDel="00000000" w:rsidP="00000000" w:rsidRDefault="00000000" w:rsidRPr="00000000" w14:paraId="00000335">
            <w:pPr>
              <w:spacing w:after="120" w:before="120" w:lineRule="auto"/>
              <w:jc w:val="center"/>
              <w:rPr>
                <w:b w:val="1"/>
                <w:bCs w:val="1"/>
                <w:sz w:val="18"/>
                <w:szCs w:val="18"/>
              </w:rPr>
            </w:pPr>
            <w:r w:rsidDel="00000000" w:rsidR="00000000" w:rsidRPr="00000000">
              <w:rPr>
                <w:rtl w:val="0"/>
              </w:rPr>
            </w:r>
          </w:p>
        </w:tc>
        <w:tc>
          <w:tcPr>
            <w:vAlign w:val="center"/>
          </w:tcPr>
          <w:p w:rsidR="00000000" w:rsidDel="00000000" w:rsidP="00000000" w:rsidRDefault="00000000" w:rsidRPr="00000000" w14:paraId="00000336">
            <w:pPr>
              <w:spacing w:after="120" w:before="120" w:lineRule="auto"/>
              <w:jc w:val="center"/>
              <w:rPr>
                <w:b w:val="1"/>
                <w:bCs w:val="1"/>
                <w:sz w:val="18"/>
                <w:szCs w:val="18"/>
              </w:rPr>
            </w:pPr>
            <w:r w:rsidDel="00000000" w:rsidR="00000000" w:rsidRPr="00000000">
              <w:rPr>
                <w:b w:val="1"/>
                <w:bCs w:val="1"/>
                <w:sz w:val="18"/>
                <w:szCs w:val="18"/>
                <w:rtl w:val="0"/>
              </w:rPr>
              <w:t xml:space="preserve">X</w:t>
            </w:r>
          </w:p>
        </w:tc>
      </w:tr>
      <w:tr>
        <w:trPr>
          <w:cantSplit w:val="1"/>
          <w:trHeight w:val="722" w:hRule="atLeast"/>
          <w:tblHeader w:val="0"/>
        </w:trPr>
        <w:tc>
          <w:tcPr/>
          <w:p w:rsidR="00000000" w:rsidDel="00000000" w:rsidP="00000000" w:rsidRDefault="00000000" w:rsidRPr="00000000" w14:paraId="00000337">
            <w:pPr>
              <w:spacing w:after="120" w:before="120" w:lineRule="auto"/>
              <w:rPr>
                <w:color w:val="000000"/>
              </w:rPr>
            </w:pPr>
            <w:r w:rsidDel="00000000" w:rsidR="00000000" w:rsidRPr="00000000">
              <w:rPr>
                <w:color w:val="000000"/>
                <w:rtl w:val="0"/>
              </w:rPr>
              <w:t xml:space="preserve">El sistema de gestión de la calidad mostró eficacia para asegurar que el cliente puede tener expectativas razonables con relación al cumplimiento de los objetivos especificados.</w:t>
            </w:r>
          </w:p>
        </w:tc>
        <w:tc>
          <w:tcPr>
            <w:vAlign w:val="center"/>
          </w:tcPr>
          <w:p w:rsidR="00000000" w:rsidDel="00000000" w:rsidP="00000000" w:rsidRDefault="00000000" w:rsidRPr="00000000" w14:paraId="00000338">
            <w:pPr>
              <w:spacing w:after="120" w:before="120" w:lineRule="auto"/>
              <w:jc w:val="center"/>
              <w:rPr>
                <w:b w:val="1"/>
                <w:bCs w:val="1"/>
                <w:sz w:val="18"/>
                <w:szCs w:val="18"/>
              </w:rPr>
            </w:pPr>
            <w:r w:rsidDel="00000000" w:rsidR="00000000" w:rsidRPr="00000000">
              <w:rPr>
                <w:rtl w:val="0"/>
              </w:rPr>
            </w:r>
          </w:p>
        </w:tc>
        <w:tc>
          <w:tcPr>
            <w:vAlign w:val="center"/>
          </w:tcPr>
          <w:p w:rsidR="00000000" w:rsidDel="00000000" w:rsidP="00000000" w:rsidRDefault="00000000" w:rsidRPr="00000000" w14:paraId="00000339">
            <w:pPr>
              <w:spacing w:after="120" w:before="120" w:lineRule="auto"/>
              <w:jc w:val="center"/>
              <w:rPr>
                <w:b w:val="1"/>
                <w:bCs w:val="1"/>
                <w:sz w:val="18"/>
                <w:szCs w:val="18"/>
              </w:rPr>
            </w:pPr>
            <w:r w:rsidDel="00000000" w:rsidR="00000000" w:rsidRPr="00000000">
              <w:rPr>
                <w:b w:val="1"/>
                <w:bCs w:val="1"/>
                <w:sz w:val="18"/>
                <w:szCs w:val="18"/>
                <w:rtl w:val="0"/>
              </w:rPr>
              <w:t xml:space="preserve">X</w:t>
            </w:r>
          </w:p>
        </w:tc>
      </w:tr>
      <w:tr>
        <w:trPr>
          <w:cantSplit w:val="1"/>
          <w:trHeight w:val="417" w:hRule="atLeast"/>
          <w:tblHeader w:val="0"/>
        </w:trPr>
        <w:tc>
          <w:tcPr/>
          <w:p w:rsidR="00000000" w:rsidDel="00000000" w:rsidP="00000000" w:rsidRDefault="00000000" w:rsidRPr="00000000" w14:paraId="0000033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379"/>
                <w:tab w:val="left" w:leader="none" w:pos="6480"/>
                <w:tab w:val="left" w:leader="none" w:pos="7200"/>
                <w:tab w:val="left" w:leader="none" w:pos="7920"/>
              </w:tabs>
              <w:spacing w:after="120" w:before="120" w:lineRule="auto"/>
              <w:jc w:val="both"/>
              <w:rPr>
                <w:color w:val="000000"/>
              </w:rPr>
            </w:pPr>
            <w:r w:rsidDel="00000000" w:rsidR="00000000" w:rsidRPr="00000000">
              <w:rPr>
                <w:color w:val="000000"/>
                <w:rtl w:val="0"/>
              </w:rPr>
              <w:t xml:space="preserve">Se identificaron las áreas de mejora potencial del sistema de gestión.</w:t>
            </w:r>
          </w:p>
          <w:p w:rsidR="00000000" w:rsidDel="00000000" w:rsidP="00000000" w:rsidRDefault="00000000" w:rsidRPr="00000000" w14:paraId="0000033B">
            <w:pPr>
              <w:spacing w:after="120" w:before="120" w:lineRule="auto"/>
              <w:rPr>
                <w:color w:val="000000"/>
              </w:rPr>
            </w:pPr>
            <w:r w:rsidDel="00000000" w:rsidR="00000000" w:rsidRPr="00000000">
              <w:rPr>
                <w:rtl w:val="0"/>
              </w:rPr>
            </w:r>
          </w:p>
        </w:tc>
        <w:tc>
          <w:tcPr>
            <w:vAlign w:val="center"/>
          </w:tcPr>
          <w:p w:rsidR="00000000" w:rsidDel="00000000" w:rsidP="00000000" w:rsidRDefault="00000000" w:rsidRPr="00000000" w14:paraId="0000033C">
            <w:pPr>
              <w:spacing w:after="120" w:before="120" w:lineRule="auto"/>
              <w:jc w:val="center"/>
              <w:rPr>
                <w:b w:val="1"/>
                <w:bCs w:val="1"/>
                <w:sz w:val="18"/>
                <w:szCs w:val="18"/>
              </w:rPr>
            </w:pPr>
            <w:r w:rsidDel="00000000" w:rsidR="00000000" w:rsidRPr="00000000">
              <w:rPr>
                <w:rtl w:val="0"/>
              </w:rPr>
            </w:r>
          </w:p>
        </w:tc>
        <w:tc>
          <w:tcPr>
            <w:vAlign w:val="center"/>
          </w:tcPr>
          <w:p w:rsidR="00000000" w:rsidDel="00000000" w:rsidP="00000000" w:rsidRDefault="00000000" w:rsidRPr="00000000" w14:paraId="0000033D">
            <w:pPr>
              <w:spacing w:after="120" w:before="120" w:lineRule="auto"/>
              <w:jc w:val="center"/>
              <w:rPr>
                <w:b w:val="1"/>
                <w:bCs w:val="1"/>
                <w:sz w:val="18"/>
                <w:szCs w:val="18"/>
              </w:rPr>
            </w:pPr>
            <w:r w:rsidDel="00000000" w:rsidR="00000000" w:rsidRPr="00000000">
              <w:rPr>
                <w:b w:val="1"/>
                <w:bCs w:val="1"/>
                <w:sz w:val="18"/>
                <w:szCs w:val="18"/>
                <w:rtl w:val="0"/>
              </w:rPr>
              <w:t xml:space="preserve">X</w:t>
            </w:r>
          </w:p>
        </w:tc>
      </w:tr>
      <w:tr>
        <w:trPr>
          <w:cantSplit w:val="1"/>
          <w:trHeight w:val="339" w:hRule="atLeast"/>
          <w:tblHeader w:val="0"/>
        </w:trPr>
        <w:tc>
          <w:tcPr/>
          <w:p w:rsidR="00000000" w:rsidDel="00000000" w:rsidP="00000000" w:rsidRDefault="00000000" w:rsidRPr="00000000" w14:paraId="0000033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379"/>
                <w:tab w:val="left" w:leader="none" w:pos="6480"/>
                <w:tab w:val="left" w:leader="none" w:pos="7200"/>
                <w:tab w:val="left" w:leader="none" w:pos="7920"/>
              </w:tabs>
              <w:spacing w:after="120" w:before="120" w:lineRule="auto"/>
              <w:jc w:val="both"/>
              <w:rPr>
                <w:color w:val="000000"/>
              </w:rPr>
            </w:pPr>
            <w:r w:rsidDel="00000000" w:rsidR="00000000" w:rsidRPr="00000000">
              <w:rPr>
                <w:color w:val="000000"/>
                <w:rtl w:val="0"/>
              </w:rPr>
              <w:t xml:space="preserve">Se realizó el seguimiento y cierre de los hallazgos de la auditoría anterior.</w:t>
            </w:r>
          </w:p>
          <w:p w:rsidR="00000000" w:rsidDel="00000000" w:rsidP="00000000" w:rsidRDefault="00000000" w:rsidRPr="00000000" w14:paraId="0000033F">
            <w:pPr>
              <w:spacing w:after="120" w:before="120" w:lineRule="auto"/>
              <w:rPr>
                <w:color w:val="000000"/>
              </w:rPr>
            </w:pPr>
            <w:r w:rsidDel="00000000" w:rsidR="00000000" w:rsidRPr="00000000">
              <w:rPr>
                <w:rtl w:val="0"/>
              </w:rPr>
            </w:r>
          </w:p>
        </w:tc>
        <w:tc>
          <w:tcPr>
            <w:vAlign w:val="center"/>
          </w:tcPr>
          <w:p w:rsidR="00000000" w:rsidDel="00000000" w:rsidP="00000000" w:rsidRDefault="00000000" w:rsidRPr="00000000" w14:paraId="00000340">
            <w:pPr>
              <w:spacing w:after="120" w:before="120" w:lineRule="auto"/>
              <w:jc w:val="left"/>
              <w:rPr>
                <w:b w:val="1"/>
                <w:bCs w:val="1"/>
                <w:sz w:val="18"/>
                <w:szCs w:val="18"/>
              </w:rPr>
            </w:pPr>
            <w:r w:rsidDel="00000000" w:rsidR="00000000" w:rsidRPr="00000000">
              <w:rPr>
                <w:rtl w:val="0"/>
              </w:rPr>
            </w:r>
          </w:p>
        </w:tc>
        <w:tc>
          <w:tcPr>
            <w:vAlign w:val="center"/>
          </w:tcPr>
          <w:p w:rsidR="00000000" w:rsidDel="00000000" w:rsidP="00000000" w:rsidRDefault="00000000" w:rsidRPr="00000000" w14:paraId="00000341">
            <w:pPr>
              <w:spacing w:after="120" w:before="120" w:lineRule="auto"/>
              <w:jc w:val="center"/>
              <w:rPr>
                <w:b w:val="1"/>
                <w:bCs w:val="1"/>
                <w:sz w:val="18"/>
                <w:szCs w:val="18"/>
              </w:rPr>
            </w:pPr>
            <w:r w:rsidDel="00000000" w:rsidR="00000000" w:rsidRPr="00000000">
              <w:rPr>
                <w:b w:val="1"/>
                <w:bCs w:val="1"/>
                <w:sz w:val="18"/>
                <w:szCs w:val="18"/>
                <w:rtl w:val="0"/>
              </w:rPr>
              <w:t xml:space="preserve">X</w:t>
            </w:r>
          </w:p>
        </w:tc>
      </w:tr>
      <w:tr>
        <w:trPr>
          <w:cantSplit w:val="1"/>
          <w:trHeight w:val="722" w:hRule="atLeast"/>
          <w:tblHeader w:val="0"/>
        </w:trPr>
        <w:tc>
          <w:tcPr/>
          <w:p w:rsidR="00000000" w:rsidDel="00000000" w:rsidP="00000000" w:rsidRDefault="00000000" w:rsidRPr="00000000" w14:paraId="0000034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379"/>
                <w:tab w:val="left" w:leader="none" w:pos="6480"/>
                <w:tab w:val="left" w:leader="none" w:pos="7200"/>
                <w:tab w:val="left" w:leader="none" w:pos="7920"/>
              </w:tabs>
              <w:spacing w:after="120" w:before="120" w:lineRule="auto"/>
              <w:jc w:val="both"/>
              <w:rPr>
                <w:color w:val="000000"/>
              </w:rPr>
            </w:pPr>
            <w:r w:rsidDel="00000000" w:rsidR="00000000" w:rsidRPr="00000000">
              <w:rPr>
                <w:color w:val="000000"/>
                <w:rtl w:val="0"/>
              </w:rPr>
              <w:t xml:space="preserve">El Sistema de gestión de la calidad mostró mejoras que lo han ayudado a reforzar el desempeño global de la organización.</w:t>
            </w:r>
          </w:p>
        </w:tc>
        <w:tc>
          <w:tcPr>
            <w:vAlign w:val="center"/>
          </w:tcPr>
          <w:p w:rsidR="00000000" w:rsidDel="00000000" w:rsidP="00000000" w:rsidRDefault="00000000" w:rsidRPr="00000000" w14:paraId="00000343">
            <w:pPr>
              <w:spacing w:after="120" w:before="120" w:lineRule="auto"/>
              <w:jc w:val="center"/>
              <w:rPr>
                <w:b w:val="1"/>
                <w:bCs w:val="1"/>
                <w:sz w:val="18"/>
                <w:szCs w:val="18"/>
              </w:rPr>
            </w:pPr>
            <w:r w:rsidDel="00000000" w:rsidR="00000000" w:rsidRPr="00000000">
              <w:rPr>
                <w:rtl w:val="0"/>
              </w:rPr>
            </w:r>
          </w:p>
        </w:tc>
        <w:tc>
          <w:tcPr>
            <w:vAlign w:val="center"/>
          </w:tcPr>
          <w:p w:rsidR="00000000" w:rsidDel="00000000" w:rsidP="00000000" w:rsidRDefault="00000000" w:rsidRPr="00000000" w14:paraId="00000344">
            <w:pPr>
              <w:spacing w:after="120" w:before="120" w:lineRule="auto"/>
              <w:jc w:val="center"/>
              <w:rPr>
                <w:b w:val="1"/>
                <w:bCs w:val="1"/>
                <w:sz w:val="18"/>
                <w:szCs w:val="18"/>
              </w:rPr>
            </w:pPr>
            <w:r w:rsidDel="00000000" w:rsidR="00000000" w:rsidRPr="00000000">
              <w:rPr>
                <w:b w:val="1"/>
                <w:bCs w:val="1"/>
                <w:sz w:val="18"/>
                <w:szCs w:val="18"/>
                <w:rtl w:val="0"/>
              </w:rPr>
              <w:t xml:space="preserve">X</w:t>
            </w:r>
          </w:p>
        </w:tc>
      </w:tr>
      <w:tr>
        <w:trPr>
          <w:cantSplit w:val="1"/>
          <w:trHeight w:val="722" w:hRule="atLeast"/>
          <w:tblHeader w:val="0"/>
        </w:trPr>
        <w:tc>
          <w:tcPr>
            <w:gridSpan w:val="3"/>
          </w:tcPr>
          <w:p w:rsidR="00000000" w:rsidDel="00000000" w:rsidP="00000000" w:rsidRDefault="00000000" w:rsidRPr="00000000" w14:paraId="00000345">
            <w:pPr>
              <w:spacing w:after="120" w:before="120" w:lineRule="auto"/>
              <w:rPr>
                <w:b w:val="1"/>
                <w:bCs w:val="1"/>
                <w:sz w:val="18"/>
                <w:szCs w:val="18"/>
              </w:rPr>
            </w:pPr>
            <w:r w:rsidDel="00000000" w:rsidR="00000000" w:rsidRPr="00000000">
              <w:rPr>
                <w:b w:val="1"/>
                <w:bCs w:val="1"/>
                <w:sz w:val="18"/>
                <w:szCs w:val="18"/>
                <w:rtl w:val="0"/>
              </w:rPr>
              <w:t xml:space="preserve">Aprobaciones:</w:t>
            </w:r>
          </w:p>
          <w:p w:rsidR="00000000" w:rsidDel="00000000" w:rsidP="00000000" w:rsidRDefault="00000000" w:rsidRPr="00000000" w14:paraId="00000346">
            <w:pPr>
              <w:spacing w:after="120" w:before="120" w:lineRule="auto"/>
              <w:rPr>
                <w:b w:val="1"/>
                <w:bCs w:val="1"/>
                <w:sz w:val="18"/>
                <w:szCs w:val="18"/>
              </w:rPr>
            </w:pPr>
            <w:r w:rsidDel="00000000" w:rsidR="00000000" w:rsidRPr="00000000">
              <w:rPr>
                <w:b w:val="1"/>
                <w:bCs w:val="1"/>
                <w:sz w:val="18"/>
                <w:szCs w:val="18"/>
                <w:rtl w:val="0"/>
              </w:rPr>
              <w:t xml:space="preserve">Representante del Auditado</w:t>
            </w:r>
          </w:p>
          <w:p w:rsidR="00000000" w:rsidDel="00000000" w:rsidP="00000000" w:rsidRDefault="00000000" w:rsidRPr="00000000" w14:paraId="00000347">
            <w:pPr>
              <w:spacing w:after="120" w:before="120" w:lineRule="auto"/>
              <w:rPr>
                <w:b w:val="1"/>
                <w:bCs w:val="1"/>
                <w:sz w:val="18"/>
                <w:szCs w:val="18"/>
              </w:rPr>
            </w:pPr>
            <w:r w:rsidDel="00000000" w:rsidR="00000000" w:rsidRPr="00000000">
              <w:rPr>
                <w:sz w:val="18"/>
                <w:szCs w:val="18"/>
                <w:rtl w:val="0"/>
              </w:rPr>
              <w:t xml:space="preserve">Alma Verónica Tavares Viramontes</w:t>
            </w:r>
            <w:r w:rsidDel="00000000" w:rsidR="00000000" w:rsidRPr="00000000">
              <w:rPr>
                <w:rtl w:val="0"/>
              </w:rPr>
            </w:r>
          </w:p>
        </w:tc>
      </w:tr>
    </w:tbl>
    <w:p w:rsidR="00000000" w:rsidDel="00000000" w:rsidP="00000000" w:rsidRDefault="00000000" w:rsidRPr="00000000" w14:paraId="0000034A">
      <w:pPr>
        <w:spacing w:after="120" w:before="120" w:lineRule="auto"/>
        <w:rPr>
          <w:sz w:val="18"/>
          <w:szCs w:val="18"/>
        </w:rPr>
      </w:pPr>
      <w:r w:rsidDel="00000000" w:rsidR="00000000" w:rsidRPr="00000000">
        <w:rPr>
          <w:rtl w:val="0"/>
        </w:rPr>
      </w:r>
    </w:p>
    <w:tbl>
      <w:tblPr>
        <w:tblStyle w:val="Table11"/>
        <w:tblW w:w="1079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597"/>
        <w:gridCol w:w="3597"/>
        <w:gridCol w:w="3598"/>
        <w:tblGridChange w:id="0">
          <w:tblGrid>
            <w:gridCol w:w="3597"/>
            <w:gridCol w:w="3597"/>
            <w:gridCol w:w="3598"/>
          </w:tblGrid>
        </w:tblGridChange>
      </w:tblGrid>
      <w:tr>
        <w:trPr>
          <w:cantSplit w:val="0"/>
          <w:tblHeader w:val="0"/>
        </w:trPr>
        <w:tc>
          <w:tcPr/>
          <w:p w:rsidR="00000000" w:rsidDel="00000000" w:rsidP="00000000" w:rsidRDefault="00000000" w:rsidRPr="00000000" w14:paraId="0000034B">
            <w:pPr>
              <w:spacing w:after="120" w:before="120" w:lineRule="auto"/>
              <w:jc w:val="center"/>
              <w:rPr>
                <w:sz w:val="18"/>
                <w:szCs w:val="18"/>
              </w:rPr>
            </w:pPr>
            <w:r w:rsidDel="00000000" w:rsidR="00000000" w:rsidRPr="00000000">
              <w:rPr>
                <w:sz w:val="18"/>
                <w:szCs w:val="18"/>
                <w:rtl w:val="0"/>
              </w:rPr>
              <w:t xml:space="preserve">Representante de la ENOL</w:t>
            </w:r>
          </w:p>
          <w:p w:rsidR="00000000" w:rsidDel="00000000" w:rsidP="00000000" w:rsidRDefault="00000000" w:rsidRPr="00000000" w14:paraId="0000034C">
            <w:pPr>
              <w:spacing w:after="120" w:before="120" w:lineRule="auto"/>
              <w:jc w:val="center"/>
              <w:rPr>
                <w:sz w:val="18"/>
                <w:szCs w:val="18"/>
              </w:rPr>
            </w:pPr>
            <w:r w:rsidDel="00000000" w:rsidR="00000000" w:rsidRPr="00000000">
              <w:rPr>
                <w:rtl w:val="0"/>
              </w:rPr>
            </w:r>
          </w:p>
          <w:p w:rsidR="00000000" w:rsidDel="00000000" w:rsidP="00000000" w:rsidRDefault="00000000" w:rsidRPr="00000000" w14:paraId="0000034D">
            <w:pPr>
              <w:spacing w:after="120" w:before="120" w:lineRule="auto"/>
              <w:jc w:val="center"/>
              <w:rPr>
                <w:sz w:val="18"/>
                <w:szCs w:val="18"/>
              </w:rPr>
            </w:pPr>
            <w:r w:rsidDel="00000000" w:rsidR="00000000" w:rsidRPr="00000000">
              <w:rPr>
                <w:rtl w:val="0"/>
              </w:rPr>
            </w:r>
          </w:p>
          <w:p w:rsidR="00000000" w:rsidDel="00000000" w:rsidP="00000000" w:rsidRDefault="00000000" w:rsidRPr="00000000" w14:paraId="0000034E">
            <w:pPr>
              <w:spacing w:after="120" w:before="120" w:lineRule="auto"/>
              <w:jc w:val="center"/>
              <w:rPr>
                <w:sz w:val="18"/>
                <w:szCs w:val="18"/>
              </w:rPr>
            </w:pPr>
            <w:r w:rsidDel="00000000" w:rsidR="00000000" w:rsidRPr="00000000">
              <w:rPr>
                <w:sz w:val="18"/>
                <w:szCs w:val="18"/>
                <w:rtl w:val="0"/>
              </w:rPr>
              <w:t xml:space="preserve">Dra. Alma Verónica Tavares Viramontes</w:t>
            </w:r>
          </w:p>
          <w:p w:rsidR="00000000" w:rsidDel="00000000" w:rsidP="00000000" w:rsidRDefault="00000000" w:rsidRPr="00000000" w14:paraId="0000034F">
            <w:pPr>
              <w:spacing w:after="120" w:before="120" w:lineRule="auto"/>
              <w:jc w:val="center"/>
              <w:rPr>
                <w:sz w:val="18"/>
                <w:szCs w:val="18"/>
              </w:rPr>
            </w:pPr>
            <w:r w:rsidDel="00000000" w:rsidR="00000000" w:rsidRPr="00000000">
              <w:rPr>
                <w:rtl w:val="0"/>
              </w:rPr>
            </w:r>
          </w:p>
        </w:tc>
        <w:tc>
          <w:tcPr/>
          <w:p w:rsidR="00000000" w:rsidDel="00000000" w:rsidP="00000000" w:rsidRDefault="00000000" w:rsidRPr="00000000" w14:paraId="00000350">
            <w:pPr>
              <w:spacing w:after="120" w:before="120" w:lineRule="auto"/>
              <w:jc w:val="center"/>
              <w:rPr>
                <w:sz w:val="18"/>
                <w:szCs w:val="18"/>
              </w:rPr>
            </w:pPr>
            <w:r w:rsidDel="00000000" w:rsidR="00000000" w:rsidRPr="00000000">
              <w:rPr>
                <w:rtl w:val="0"/>
              </w:rPr>
            </w:r>
          </w:p>
        </w:tc>
        <w:tc>
          <w:tcPr/>
          <w:p w:rsidR="00000000" w:rsidDel="00000000" w:rsidP="00000000" w:rsidRDefault="00000000" w:rsidRPr="00000000" w14:paraId="00000351">
            <w:pPr>
              <w:spacing w:after="120" w:before="120" w:lineRule="auto"/>
              <w:jc w:val="center"/>
              <w:rPr>
                <w:sz w:val="18"/>
                <w:szCs w:val="18"/>
              </w:rPr>
            </w:pPr>
            <w:r w:rsidDel="00000000" w:rsidR="00000000" w:rsidRPr="00000000">
              <w:rPr>
                <w:sz w:val="18"/>
                <w:szCs w:val="18"/>
                <w:rtl w:val="0"/>
              </w:rPr>
              <w:t xml:space="preserve">Líder del Equipo Auditor</w:t>
            </w:r>
          </w:p>
          <w:p w:rsidR="00000000" w:rsidDel="00000000" w:rsidP="00000000" w:rsidRDefault="00000000" w:rsidRPr="00000000" w14:paraId="00000352">
            <w:pPr>
              <w:spacing w:after="120" w:before="120" w:lineRule="auto"/>
              <w:jc w:val="center"/>
              <w:rPr>
                <w:sz w:val="18"/>
                <w:szCs w:val="18"/>
              </w:rPr>
            </w:pPr>
            <w:r w:rsidDel="00000000" w:rsidR="00000000" w:rsidRPr="00000000">
              <w:rPr>
                <w:rtl w:val="0"/>
              </w:rPr>
            </w:r>
          </w:p>
          <w:p w:rsidR="00000000" w:rsidDel="00000000" w:rsidP="00000000" w:rsidRDefault="00000000" w:rsidRPr="00000000" w14:paraId="00000353">
            <w:pPr>
              <w:spacing w:after="120" w:before="120" w:lineRule="auto"/>
              <w:jc w:val="center"/>
              <w:rPr>
                <w:sz w:val="18"/>
                <w:szCs w:val="18"/>
              </w:rPr>
            </w:pPr>
            <w:r w:rsidDel="00000000" w:rsidR="00000000" w:rsidRPr="00000000">
              <w:rPr>
                <w:rtl w:val="0"/>
              </w:rPr>
            </w:r>
          </w:p>
          <w:p w:rsidR="00000000" w:rsidDel="00000000" w:rsidP="00000000" w:rsidRDefault="00000000" w:rsidRPr="00000000" w14:paraId="00000354">
            <w:pPr>
              <w:spacing w:after="120" w:before="120" w:lineRule="auto"/>
              <w:jc w:val="center"/>
              <w:rPr>
                <w:sz w:val="18"/>
                <w:szCs w:val="18"/>
              </w:rPr>
            </w:pPr>
            <w:r w:rsidDel="00000000" w:rsidR="00000000" w:rsidRPr="00000000">
              <w:rPr>
                <w:sz w:val="18"/>
                <w:szCs w:val="18"/>
                <w:rtl w:val="0"/>
              </w:rPr>
              <w:t xml:space="preserve">Dr. Pedro Martín Avila Luna</w:t>
            </w:r>
          </w:p>
        </w:tc>
      </w:tr>
    </w:tbl>
    <w:p w:rsidR="00000000" w:rsidDel="00000000" w:rsidP="00000000" w:rsidRDefault="00000000" w:rsidRPr="00000000" w14:paraId="00000355">
      <w:pPr>
        <w:spacing w:after="120" w:before="120" w:lineRule="auto"/>
        <w:rPr>
          <w:sz w:val="18"/>
          <w:szCs w:val="18"/>
        </w:rPr>
      </w:pPr>
      <w:r w:rsidDel="00000000" w:rsidR="00000000" w:rsidRPr="00000000">
        <w:rPr>
          <w:rtl w:val="0"/>
        </w:rPr>
      </w:r>
    </w:p>
    <w:p w:rsidR="00000000" w:rsidDel="00000000" w:rsidP="00000000" w:rsidRDefault="00000000" w:rsidRPr="00000000" w14:paraId="00000356">
      <w:pPr>
        <w:spacing w:after="120" w:before="120" w:lineRule="auto"/>
        <w:rPr>
          <w:sz w:val="18"/>
          <w:szCs w:val="18"/>
        </w:rPr>
      </w:pPr>
      <w:r w:rsidDel="00000000" w:rsidR="00000000" w:rsidRPr="00000000">
        <w:rPr>
          <w:rtl w:val="0"/>
        </w:rPr>
      </w:r>
    </w:p>
    <w:p w:rsidR="00000000" w:rsidDel="00000000" w:rsidP="00000000" w:rsidRDefault="00000000" w:rsidRPr="00000000" w14:paraId="00000357">
      <w:pPr>
        <w:spacing w:after="120" w:before="120" w:lineRule="auto"/>
        <w:rPr>
          <w:sz w:val="18"/>
          <w:szCs w:val="18"/>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2" w:w="12242" w:orient="portrait"/>
      <w:pgMar w:bottom="720" w:top="720" w:left="720" w:right="720" w:header="709" w:footer="102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ourier New"/>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wp:posOffset>
              </wp:positionH>
              <wp:positionV relativeFrom="paragraph">
                <wp:posOffset>139700</wp:posOffset>
              </wp:positionV>
              <wp:extent cx="4010025" cy="581025"/>
              <wp:effectExtent b="0" l="0" r="0" t="0"/>
              <wp:wrapNone/>
              <wp:docPr id="1330066218" name=""/>
              <a:graphic>
                <a:graphicData uri="http://schemas.microsoft.com/office/word/2010/wordprocessingShape">
                  <wps:wsp>
                    <wps:cNvSpPr/>
                    <wps:cNvPr id="2" name="Shape 2"/>
                    <wps:spPr>
                      <a:xfrm>
                        <a:off x="3345750" y="3494250"/>
                        <a:ext cx="400050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roxima Nova" w:cs="Proxima Nova" w:eastAsia="Proxima Nova" w:hAnsi="Proxima Nova"/>
                              <w:b w:val="0"/>
                              <w:i w:val="0"/>
                              <w:smallCaps w:val="0"/>
                              <w:strike w:val="0"/>
                              <w:color w:val="000000"/>
                              <w:sz w:val="28"/>
                              <w:vertAlign w:val="baseline"/>
                            </w:rPr>
                            <w:t xml:space="preserve">El Grupo Auditor ratifica que toda la documentación consultada y generada por esta auditoria se maneja de forma confidencial.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Proxima Nova" w:cs="Proxima Nova" w:eastAsia="Proxima Nova" w:hAnsi="Proxima Nova"/>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139700</wp:posOffset>
              </wp:positionV>
              <wp:extent cx="4010025" cy="581025"/>
              <wp:effectExtent b="0" l="0" r="0" t="0"/>
              <wp:wrapNone/>
              <wp:docPr id="133006621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010025" cy="58102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1078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2460"/>
      <w:gridCol w:w="5955"/>
      <w:gridCol w:w="2370"/>
      <w:tblGridChange w:id="0">
        <w:tblGrid>
          <w:gridCol w:w="2460"/>
          <w:gridCol w:w="5955"/>
          <w:gridCol w:w="2370"/>
        </w:tblGrid>
      </w:tblGridChange>
    </w:tblGrid>
    <w:tr>
      <w:trPr>
        <w:cantSplit w:val="0"/>
        <w:tblHeader w:val="0"/>
      </w:trPr>
      <w:tc>
        <w:tcPr>
          <w:vAlign w:val="center"/>
        </w:tcPr>
        <w:p w:rsidR="00000000" w:rsidDel="00000000" w:rsidP="00000000" w:rsidRDefault="00000000" w:rsidRPr="00000000" w14:paraId="0000035A">
          <w:pPr>
            <w:tabs>
              <w:tab w:val="center" w:leader="none" w:pos="4320"/>
              <w:tab w:val="right" w:leader="none" w:pos="8640"/>
            </w:tabs>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Proxima Nova" w:cs="Proxima Nova" w:eastAsia="Proxima Nova" w:hAnsi="Proxima Nova"/>
            </w:rPr>
            <w:drawing>
              <wp:inline distB="0" distT="0" distL="0" distR="0">
                <wp:extent cx="544762" cy="900000"/>
                <wp:effectExtent b="0" l="0" r="0" t="0"/>
                <wp:docPr descr="Logotipo&#10;&#10;Descripción generada automáticamente" id="1330066219" name="image1.png"/>
                <a:graphic>
                  <a:graphicData uri="http://schemas.openxmlformats.org/drawingml/2006/picture">
                    <pic:pic>
                      <pic:nvPicPr>
                        <pic:cNvPr descr="Logotipo&#10;&#10;Descripción generada automáticamente" id="0" name="image1.png"/>
                        <pic:cNvPicPr preferRelativeResize="0"/>
                      </pic:nvPicPr>
                      <pic:blipFill>
                        <a:blip r:embed="rId1"/>
                        <a:srcRect b="0" l="0" r="0" t="0"/>
                        <a:stretch>
                          <a:fillRect/>
                        </a:stretch>
                      </pic:blipFill>
                      <pic:spPr>
                        <a:xfrm>
                          <a:off x="0" y="0"/>
                          <a:ext cx="544762" cy="9000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Ejercicio de Auditoria Interna Sistema de Gestión de Organizaciones Educativas (SGOE) ISO 21001:2018</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rtl w:val="0"/>
            </w:rPr>
            <w:t xml:space="preserve">INFORME DE AUDITORÍA</w:t>
          </w:r>
          <w:r w:rsidDel="00000000" w:rsidR="00000000" w:rsidRPr="00000000">
            <w:rPr>
              <w:rtl w:val="0"/>
            </w:rPr>
          </w:r>
        </w:p>
      </w:tc>
      <w:tc>
        <w:tcPr>
          <w:vAlign w:val="center"/>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rPr>
              <w:rFonts w:ascii="Proxima Nova" w:cs="Proxima Nova" w:eastAsia="Proxima Nova" w:hAnsi="Proxima Nova"/>
            </w:rPr>
          </w:pPr>
          <w:r w:rsidDel="00000000" w:rsidR="00000000" w:rsidRPr="00000000">
            <w:rPr>
              <w:rFonts w:ascii="Proxima Nova" w:cs="Proxima Nova" w:eastAsia="Proxima Nova" w:hAnsi="Proxima Nova"/>
              <w:rtl w:val="0"/>
            </w:rPr>
            <w:t xml:space="preserve">Código: FO-E-PL-14-06</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rPr>
              <w:rFonts w:ascii="Proxima Nova" w:cs="Proxima Nova" w:eastAsia="Proxima Nova" w:hAnsi="Proxima Nova"/>
            </w:rPr>
          </w:pPr>
          <w:r w:rsidDel="00000000" w:rsidR="00000000" w:rsidRPr="00000000">
            <w:rPr>
              <w:rFonts w:ascii="Proxima Nova" w:cs="Proxima Nova" w:eastAsia="Proxima Nova" w:hAnsi="Proxima Nova"/>
              <w:rtl w:val="0"/>
            </w:rPr>
            <w:t xml:space="preserve">Versión: 1</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rPr>
              <w:rFonts w:ascii="Proxima Nova" w:cs="Proxima Nova" w:eastAsia="Proxima Nova" w:hAnsi="Proxima Nova"/>
            </w:rPr>
          </w:pPr>
          <w:r w:rsidDel="00000000" w:rsidR="00000000" w:rsidRPr="00000000">
            <w:rPr>
              <w:rFonts w:ascii="Proxima Nova" w:cs="Proxima Nova" w:eastAsia="Proxima Nova" w:hAnsi="Proxima Nova"/>
              <w:rtl w:val="0"/>
            </w:rPr>
            <w:t xml:space="preserve">Fecha: 10/12/2025</w:t>
          </w:r>
        </w:p>
      </w:tc>
    </w:tr>
  </w:tbl>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708" w:hanging="708"/>
    </w:pPr>
    <w:rPr>
      <w:b w:val="1"/>
      <w:bCs w:val="1"/>
      <w:i w:val="1"/>
      <w:iCs w:val="1"/>
      <w:sz w:val="28"/>
      <w:szCs w:val="28"/>
    </w:rPr>
  </w:style>
  <w:style w:type="paragraph" w:styleId="Heading2">
    <w:name w:val="heading 2"/>
    <w:basedOn w:val="Normal"/>
    <w:next w:val="Normal"/>
    <w:pPr>
      <w:keepNext w:val="1"/>
      <w:spacing w:after="60" w:before="240" w:lineRule="auto"/>
      <w:ind w:left="1416" w:hanging="708"/>
    </w:pPr>
    <w:rPr>
      <w:b w:val="1"/>
      <w:bCs w:val="1"/>
      <w:sz w:val="24"/>
      <w:szCs w:val="24"/>
    </w:rPr>
  </w:style>
  <w:style w:type="paragraph" w:styleId="Heading3">
    <w:name w:val="heading 3"/>
    <w:basedOn w:val="Normal"/>
    <w:next w:val="Normal"/>
    <w:pPr>
      <w:keepNext w:val="1"/>
      <w:spacing w:after="60" w:before="240" w:lineRule="auto"/>
      <w:ind w:left="2124" w:hanging="707.9999999999998"/>
    </w:pPr>
    <w:rPr>
      <w:i w:val="1"/>
      <w:iCs w:val="1"/>
      <w:sz w:val="24"/>
      <w:szCs w:val="24"/>
    </w:rPr>
  </w:style>
  <w:style w:type="paragraph" w:styleId="Heading4">
    <w:name w:val="heading 4"/>
    <w:basedOn w:val="Normal"/>
    <w:next w:val="Normal"/>
    <w:pPr>
      <w:keepNext w:val="1"/>
      <w:spacing w:after="60" w:before="240" w:lineRule="auto"/>
      <w:ind w:left="2832" w:hanging="708.0000000000001"/>
    </w:pPr>
    <w:rPr>
      <w:b w:val="1"/>
      <w:bCs w:val="1"/>
      <w:i w:val="1"/>
      <w:iCs w:val="1"/>
      <w:sz w:val="24"/>
      <w:szCs w:val="24"/>
    </w:rPr>
  </w:style>
  <w:style w:type="paragraph" w:styleId="Heading5">
    <w:name w:val="heading 5"/>
    <w:basedOn w:val="Normal"/>
    <w:next w:val="Normal"/>
    <w:pPr>
      <w:spacing w:after="60" w:before="240" w:lineRule="auto"/>
      <w:ind w:left="3540" w:hanging="708.0000000000001"/>
    </w:pPr>
    <w:rPr>
      <w:i w:val="1"/>
      <w:iCs w:val="1"/>
      <w:sz w:val="22"/>
      <w:szCs w:val="22"/>
    </w:rPr>
  </w:style>
  <w:style w:type="paragraph" w:styleId="Heading6">
    <w:name w:val="heading 6"/>
    <w:basedOn w:val="Normal"/>
    <w:next w:val="Normal"/>
    <w:pPr>
      <w:spacing w:after="60" w:before="240" w:lineRule="auto"/>
      <w:ind w:left="4248" w:hanging="708.0000000000001"/>
    </w:pPr>
    <w:rPr>
      <w:rFonts w:ascii="Times New Roman" w:cs="Times New Roman" w:eastAsia="Times New Roman" w:hAnsi="Times New Roman"/>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1A2486"/>
    <w:rPr>
      <w:rFonts w:ascii="Arial" w:hAnsi="Arial"/>
      <w:lang w:eastAsia="en-US" w:val="es-ES_tradnl"/>
    </w:rPr>
  </w:style>
  <w:style w:type="paragraph" w:styleId="Ttulo1">
    <w:name w:val="heading 1"/>
    <w:basedOn w:val="Normal"/>
    <w:next w:val="Normal"/>
    <w:qFormat w:val="1"/>
    <w:pPr>
      <w:keepNext w:val="1"/>
      <w:numPr>
        <w:numId w:val="1"/>
      </w:numPr>
      <w:spacing w:after="60" w:before="240"/>
      <w:outlineLvl w:val="0"/>
    </w:pPr>
    <w:rPr>
      <w:b w:val="1"/>
      <w:i w:val="1"/>
      <w:kern w:val="28"/>
      <w:sz w:val="28"/>
    </w:rPr>
  </w:style>
  <w:style w:type="paragraph" w:styleId="Ttulo2">
    <w:name w:val="heading 2"/>
    <w:basedOn w:val="Normal"/>
    <w:next w:val="Normal"/>
    <w:qFormat w:val="1"/>
    <w:pPr>
      <w:keepNext w:val="1"/>
      <w:numPr>
        <w:ilvl w:val="1"/>
        <w:numId w:val="1"/>
      </w:numPr>
      <w:spacing w:after="60" w:before="240"/>
      <w:outlineLvl w:val="1"/>
    </w:pPr>
    <w:rPr>
      <w:b w:val="1"/>
      <w:sz w:val="24"/>
    </w:rPr>
  </w:style>
  <w:style w:type="paragraph" w:styleId="Ttulo3">
    <w:name w:val="heading 3"/>
    <w:basedOn w:val="Normal"/>
    <w:next w:val="Normal"/>
    <w:qFormat w:val="1"/>
    <w:pPr>
      <w:keepNext w:val="1"/>
      <w:numPr>
        <w:ilvl w:val="2"/>
        <w:numId w:val="1"/>
      </w:numPr>
      <w:spacing w:after="60" w:before="240"/>
      <w:outlineLvl w:val="2"/>
    </w:pPr>
    <w:rPr>
      <w:i w:val="1"/>
      <w:sz w:val="24"/>
    </w:rPr>
  </w:style>
  <w:style w:type="paragraph" w:styleId="Ttulo4">
    <w:name w:val="heading 4"/>
    <w:basedOn w:val="Normal"/>
    <w:next w:val="Normal"/>
    <w:qFormat w:val="1"/>
    <w:pPr>
      <w:keepNext w:val="1"/>
      <w:numPr>
        <w:ilvl w:val="3"/>
        <w:numId w:val="1"/>
      </w:numPr>
      <w:spacing w:after="60" w:before="240"/>
      <w:outlineLvl w:val="3"/>
    </w:pPr>
    <w:rPr>
      <w:b w:val="1"/>
      <w:i w:val="1"/>
      <w:sz w:val="24"/>
    </w:rPr>
  </w:style>
  <w:style w:type="paragraph" w:styleId="Ttulo5">
    <w:name w:val="heading 5"/>
    <w:basedOn w:val="Normal"/>
    <w:next w:val="Normal"/>
    <w:qFormat w:val="1"/>
    <w:pPr>
      <w:numPr>
        <w:ilvl w:val="4"/>
        <w:numId w:val="1"/>
      </w:numPr>
      <w:spacing w:after="60" w:before="240"/>
      <w:outlineLvl w:val="4"/>
    </w:pPr>
    <w:rPr>
      <w:i w:val="1"/>
      <w:sz w:val="22"/>
    </w:rPr>
  </w:style>
  <w:style w:type="paragraph" w:styleId="Ttulo6">
    <w:name w:val="heading 6"/>
    <w:basedOn w:val="Normal"/>
    <w:next w:val="Normal"/>
    <w:qFormat w:val="1"/>
    <w:pPr>
      <w:numPr>
        <w:ilvl w:val="5"/>
        <w:numId w:val="1"/>
      </w:numPr>
      <w:spacing w:after="60" w:before="240"/>
      <w:outlineLvl w:val="5"/>
    </w:pPr>
    <w:rPr>
      <w:rFonts w:ascii="Times New Roman" w:hAnsi="Times New Roman"/>
      <w:sz w:val="22"/>
    </w:rPr>
  </w:style>
  <w:style w:type="paragraph" w:styleId="Ttulo7">
    <w:name w:val="heading 7"/>
    <w:basedOn w:val="Normal"/>
    <w:next w:val="Normal"/>
    <w:qFormat w:val="1"/>
    <w:pPr>
      <w:numPr>
        <w:ilvl w:val="6"/>
        <w:numId w:val="1"/>
      </w:numPr>
      <w:spacing w:after="60" w:before="240"/>
      <w:outlineLvl w:val="6"/>
    </w:pPr>
    <w:rPr>
      <w:i w:val="1"/>
    </w:rPr>
  </w:style>
  <w:style w:type="paragraph" w:styleId="Ttulo8">
    <w:name w:val="heading 8"/>
    <w:basedOn w:val="Normal"/>
    <w:next w:val="Normal"/>
    <w:qFormat w:val="1"/>
    <w:pPr>
      <w:numPr>
        <w:ilvl w:val="7"/>
        <w:numId w:val="1"/>
      </w:numPr>
      <w:spacing w:after="60" w:before="240"/>
      <w:outlineLvl w:val="7"/>
    </w:pPr>
  </w:style>
  <w:style w:type="paragraph" w:styleId="Ttulo9">
    <w:name w:val="heading 9"/>
    <w:basedOn w:val="Normal"/>
    <w:next w:val="Normal"/>
    <w:qFormat w:val="1"/>
    <w:pPr>
      <w:numPr>
        <w:ilvl w:val="8"/>
        <w:numId w:val="1"/>
      </w:numPr>
      <w:spacing w:after="60" w:before="240"/>
      <w:outlineLvl w:val="8"/>
    </w:pPr>
    <w:rPr>
      <w:b w:val="1"/>
      <w:sz w:val="1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pPr>
      <w:tabs>
        <w:tab w:val="center" w:pos="4320"/>
        <w:tab w:val="right" w:pos="8640"/>
      </w:tabs>
    </w:pPr>
  </w:style>
  <w:style w:type="paragraph" w:styleId="Piedepgina">
    <w:name w:val="footer"/>
    <w:basedOn w:val="Normal"/>
    <w:pPr>
      <w:tabs>
        <w:tab w:val="center" w:pos="4320"/>
        <w:tab w:val="right" w:pos="8640"/>
      </w:tabs>
    </w:pPr>
  </w:style>
  <w:style w:type="character" w:styleId="Nmerodepgina">
    <w:name w:val="page number"/>
    <w:basedOn w:val="Fuentedeprrafopredeter"/>
  </w:style>
  <w:style w:type="paragraph" w:styleId="Textoindependiente3">
    <w:name w:val="Body Text 3"/>
    <w:basedOn w:val="Normal"/>
    <w:pPr>
      <w:jc w:val="both"/>
    </w:pPr>
    <w:rPr>
      <w:sz w:val="22"/>
      <w:lang w:val="es-MX"/>
    </w:rPr>
  </w:style>
  <w:style w:type="paragraph" w:styleId="Textoindependiente2">
    <w:name w:val="Body Text 2"/>
    <w:basedOn w:val="Normal"/>
    <w:pPr>
      <w:jc w:val="both"/>
    </w:pPr>
    <w:rPr>
      <w:sz w:val="22"/>
    </w:rPr>
  </w:style>
  <w:style w:type="paragraph" w:styleId="Sangradetextonormal">
    <w:name w:val="Body Text Indent"/>
    <w:basedOn w:val="Normal"/>
    <w:pPr>
      <w:ind w:left="360"/>
      <w:jc w:val="both"/>
    </w:pPr>
    <w:rPr>
      <w:sz w:val="22"/>
      <w:lang w:val="es-CR"/>
    </w:rPr>
  </w:style>
  <w:style w:type="paragraph" w:styleId="Textoindependiente">
    <w:name w:val="Body Text"/>
    <w:basedOn w:val="Normal"/>
    <w:pPr>
      <w:jc w:val="both"/>
    </w:pPr>
    <w:rPr>
      <w:color w:val="008080"/>
      <w:sz w:val="22"/>
    </w:rPr>
  </w:style>
  <w:style w:type="paragraph" w:styleId="Epgrafe" w:customStyle="1">
    <w:name w:val="Epígrafe"/>
    <w:basedOn w:val="Normal"/>
    <w:next w:val="Normal"/>
    <w:qFormat w:val="1"/>
    <w:pPr>
      <w:jc w:val="both"/>
    </w:pPr>
    <w:rPr>
      <w:b w:val="1"/>
      <w:color w:val="ff0000"/>
      <w:sz w:val="22"/>
      <w:lang w:val="en-US"/>
    </w:rPr>
  </w:style>
  <w:style w:type="character" w:styleId="Hipervnculo">
    <w:name w:val="Hyperlink"/>
    <w:rPr>
      <w:color w:val="0000ff"/>
      <w:u w:val="single"/>
    </w:rPr>
  </w:style>
  <w:style w:type="paragraph" w:styleId="Textodeglobo">
    <w:name w:val="Balloon Text"/>
    <w:basedOn w:val="Normal"/>
    <w:semiHidden w:val="1"/>
    <w:rsid w:val="00593568"/>
    <w:rPr>
      <w:rFonts w:ascii="Tahoma" w:cs="Tahoma" w:hAnsi="Tahoma"/>
      <w:sz w:val="16"/>
      <w:szCs w:val="16"/>
    </w:rPr>
  </w:style>
  <w:style w:type="table" w:styleId="Tablaconcuadrcula">
    <w:name w:val="Table Grid"/>
    <w:basedOn w:val="Tablanormal"/>
    <w:uiPriority w:val="39"/>
    <w:rsid w:val="000F0322"/>
    <w:rPr>
      <w:rFonts w:ascii="Arial Narrow" w:hAnsi="Arial Narrow"/>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Negritas" w:customStyle="1">
    <w:name w:val="Negritas"/>
    <w:rsid w:val="000F0322"/>
    <w:rPr>
      <w:rFonts w:ascii="Arial Narrow" w:hAnsi="Arial Narrow"/>
      <w:b w:val="1"/>
    </w:rPr>
  </w:style>
  <w:style w:type="character" w:styleId="Cursiva" w:customStyle="1">
    <w:name w:val="Cursiva"/>
    <w:rsid w:val="000F0322"/>
    <w:rPr>
      <w:rFonts w:ascii="Arial Narrow" w:hAnsi="Arial Narrow"/>
      <w:i w:val="1"/>
    </w:rPr>
  </w:style>
  <w:style w:type="character" w:styleId="Refdecomentario">
    <w:name w:val="annotation reference"/>
    <w:semiHidden w:val="1"/>
    <w:rsid w:val="001D3D8C"/>
    <w:rPr>
      <w:sz w:val="16"/>
      <w:szCs w:val="16"/>
    </w:rPr>
  </w:style>
  <w:style w:type="paragraph" w:styleId="Textocomentario">
    <w:name w:val="annotation text"/>
    <w:basedOn w:val="Normal"/>
    <w:semiHidden w:val="1"/>
    <w:rsid w:val="001D3D8C"/>
  </w:style>
  <w:style w:type="paragraph" w:styleId="Asuntodelcomentario">
    <w:name w:val="annotation subject"/>
    <w:basedOn w:val="Textocomentario"/>
    <w:next w:val="Textocomentario"/>
    <w:semiHidden w:val="1"/>
    <w:rsid w:val="001D3D8C"/>
    <w:rPr>
      <w:b w:val="1"/>
      <w:bCs w:val="1"/>
    </w:rPr>
  </w:style>
  <w:style w:type="table" w:styleId="Tablaconcuadrcula1">
    <w:name w:val="Table Grid 1"/>
    <w:basedOn w:val="Tablanormal"/>
    <w:rsid w:val="00446474"/>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val="1"/>
        <w:iCs w:val="1"/>
      </w:rPr>
      <w:tblPr/>
      <w:tcPr>
        <w:tcBorders>
          <w:tl2br w:color="auto" w:space="0" w:sz="0" w:val="none"/>
          <w:tr2bl w:color="auto" w:space="0" w:sz="0" w:val="none"/>
        </w:tcBorders>
      </w:tcPr>
    </w:tblStylePr>
    <w:tblStylePr w:type="lastCol">
      <w:rPr>
        <w:i w:val="1"/>
        <w:iCs w:val="1"/>
      </w:rPr>
      <w:tblPr/>
      <w:tcPr>
        <w:tcBorders>
          <w:tl2br w:color="auto" w:space="0" w:sz="0" w:val="none"/>
          <w:tr2bl w:color="auto" w:space="0" w:sz="0" w:val="none"/>
        </w:tcBorders>
      </w:tcPr>
    </w:tblStylePr>
  </w:style>
  <w:style w:type="character" w:styleId="hps" w:customStyle="1">
    <w:name w:val="hps"/>
    <w:rsid w:val="009F7AA8"/>
  </w:style>
  <w:style w:type="character" w:styleId="longtext" w:customStyle="1">
    <w:name w:val="long_text"/>
    <w:rsid w:val="009F7AA8"/>
  </w:style>
  <w:style w:type="character" w:styleId="EncabezadoCar" w:customStyle="1">
    <w:name w:val="Encabezado Car"/>
    <w:basedOn w:val="Fuentedeprrafopredeter"/>
    <w:link w:val="Encabezado"/>
    <w:uiPriority w:val="99"/>
    <w:rsid w:val="0041023F"/>
    <w:rPr>
      <w:rFonts w:ascii="Arial" w:hAnsi="Arial"/>
      <w:lang w:eastAsia="en-US" w:val="es-ES_tradnl"/>
    </w:rPr>
  </w:style>
  <w:style w:type="paragraph" w:styleId="Prrafodelista">
    <w:name w:val="List Paragraph"/>
    <w:basedOn w:val="Normal"/>
    <w:uiPriority w:val="34"/>
    <w:qFormat w:val="1"/>
    <w:rsid w:val="006C554D"/>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rPr>
      <w:rFonts w:ascii="Arial Narrow" w:cs="Arial Narrow" w:eastAsia="Arial Narrow" w:hAnsi="Arial Narrow"/>
    </w:rPr>
    <w:tblPr>
      <w:tblStyleRowBandSize w:val="1"/>
      <w:tblStyleColBandSize w:val="1"/>
      <w:tblCellMar>
        <w:top w:w="0.0" w:type="dxa"/>
        <w:left w:w="115.0" w:type="dxa"/>
        <w:bottom w:w="0.0" w:type="dxa"/>
        <w:right w:w="115.0" w:type="dxa"/>
      </w:tblCellMar>
    </w:tblPr>
    <w:tcPr>
      <w:shd w:fill="auto" w:val="clear"/>
    </w:tcPr>
  </w:style>
  <w:style w:type="table" w:styleId="Table12">
    <w:basedOn w:val="TableNormal"/>
    <w:rPr>
      <w:rFonts w:ascii="Arial Narrow" w:cs="Arial Narrow" w:eastAsia="Arial Narrow" w:hAnsi="Arial Narrow"/>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XyuEHVue7ptzxDGoFhkFMgPVKw==">CgMxLjA4AHIhMTRzcEZULTgydVlhMzRvdmJiYlc4eUo4Q3dyTHFsYkhF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2024-09-27T07:30:00Z</dcterms:created>
  <dc:creator>Biól. Jorge Becerril Ortiz</dc:creator>
</cp:coreProperties>
</file>